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6F" w:rsidRPr="00BE63BA" w:rsidRDefault="00166A29" w:rsidP="0012044A">
      <w:pPr>
        <w:ind w:left="-567" w:right="43"/>
        <w:rPr>
          <w:rFonts w:ascii="Arial" w:hAnsi="Arial" w:cs="Arial"/>
          <w:b/>
          <w:sz w:val="22"/>
          <w:szCs w:val="22"/>
        </w:rPr>
      </w:pPr>
      <w:r w:rsidRPr="00D24236">
        <w:rPr>
          <w:rFonts w:ascii="Arial" w:hAnsi="Arial" w:cs="Arial"/>
          <w:sz w:val="22"/>
          <w:szCs w:val="22"/>
        </w:rPr>
        <w:object w:dxaOrig="1908" w:dyaOrig="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70.25pt" o:ole="" fillcolor="window">
            <v:imagedata r:id="rId8" o:title=""/>
          </v:shape>
          <o:OLEObject Type="Embed" ProgID="Word.Picture.8" ShapeID="_x0000_i1025" DrawAspect="Content" ObjectID="_1704791805" r:id="rId9"/>
        </w:object>
      </w:r>
      <w:r w:rsidR="00CA1D55" w:rsidRPr="00D24236">
        <w:rPr>
          <w:rFonts w:ascii="Arial" w:hAnsi="Arial" w:cs="Arial"/>
          <w:b/>
          <w:sz w:val="22"/>
          <w:szCs w:val="22"/>
        </w:rPr>
        <w:t xml:space="preserve">                       </w:t>
      </w:r>
    </w:p>
    <w:p w:rsidR="00EE283C" w:rsidRDefault="00EE283C" w:rsidP="00EE283C">
      <w:pPr>
        <w:pStyle w:val="3"/>
        <w:ind w:left="-567" w:right="45"/>
        <w:jc w:val="both"/>
        <w:rPr>
          <w:b/>
          <w:szCs w:val="24"/>
        </w:rPr>
      </w:pPr>
    </w:p>
    <w:tbl>
      <w:tblPr>
        <w:tblStyle w:val="a4"/>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3"/>
        <w:gridCol w:w="4536"/>
      </w:tblGrid>
      <w:tr w:rsidR="00EE283C" w:rsidTr="00EE283C">
        <w:tc>
          <w:tcPr>
            <w:tcW w:w="5813" w:type="dxa"/>
          </w:tcPr>
          <w:p w:rsidR="00EE283C" w:rsidRPr="00EE283C" w:rsidRDefault="00EE283C" w:rsidP="00EE283C">
            <w:pPr>
              <w:pStyle w:val="3"/>
              <w:ind w:right="45"/>
              <w:rPr>
                <w:b/>
                <w:sz w:val="22"/>
                <w:szCs w:val="22"/>
              </w:rPr>
            </w:pPr>
            <w:r w:rsidRPr="00EE283C">
              <w:rPr>
                <w:b/>
                <w:sz w:val="22"/>
                <w:szCs w:val="22"/>
              </w:rPr>
              <w:t>ΕΛΛΗΝΙΚΗ  ΔΗΜΟΚΡΑΤΙΑ</w:t>
            </w:r>
          </w:p>
          <w:p w:rsidR="00EE283C" w:rsidRPr="00EE283C" w:rsidRDefault="00EE283C" w:rsidP="00EE283C">
            <w:pPr>
              <w:pStyle w:val="3"/>
              <w:ind w:right="45"/>
              <w:rPr>
                <w:sz w:val="22"/>
                <w:szCs w:val="22"/>
                <w:u w:val="single"/>
              </w:rPr>
            </w:pPr>
            <w:r w:rsidRPr="00EE283C">
              <w:rPr>
                <w:b/>
                <w:sz w:val="22"/>
                <w:szCs w:val="22"/>
              </w:rPr>
              <w:t xml:space="preserve">ΑΠΟΚΕΝΤΡΩΜΕΝΗ ΔΙΟΙΚΗΣΗ             </w:t>
            </w:r>
          </w:p>
          <w:p w:rsidR="00EE283C" w:rsidRPr="00EE283C" w:rsidRDefault="00EE283C" w:rsidP="00EE283C">
            <w:pPr>
              <w:rPr>
                <w:b/>
                <w:sz w:val="22"/>
                <w:szCs w:val="22"/>
              </w:rPr>
            </w:pPr>
            <w:r w:rsidRPr="00EE283C">
              <w:rPr>
                <w:b/>
                <w:sz w:val="22"/>
                <w:szCs w:val="22"/>
              </w:rPr>
              <w:t xml:space="preserve">ΠΕΛΟΠΟΝΝΗΣΟΥ, ΔΥΤΙΚΗΣ ΕΛΛΑΔΑΣ ΚΑΙ ΙΟΝΙΟΥ    </w:t>
            </w:r>
          </w:p>
          <w:p w:rsidR="00EE283C" w:rsidRPr="00EE283C" w:rsidRDefault="00EE283C" w:rsidP="00EE283C">
            <w:pPr>
              <w:pStyle w:val="3"/>
              <w:ind w:right="43"/>
              <w:rPr>
                <w:b/>
                <w:sz w:val="22"/>
                <w:szCs w:val="22"/>
              </w:rPr>
            </w:pPr>
            <w:r w:rsidRPr="00EE283C">
              <w:rPr>
                <w:b/>
                <w:sz w:val="22"/>
                <w:szCs w:val="22"/>
              </w:rPr>
              <w:t xml:space="preserve">ΓΕΝΙΚΗ Δ/ΝΣΗ ΕΣΩΤΕΡΙΚΗΣ ΛΕΙΤΟΥΡΓΙΑΣ                  </w:t>
            </w:r>
          </w:p>
          <w:p w:rsidR="00EE283C" w:rsidRPr="00EE283C" w:rsidRDefault="00EE283C" w:rsidP="00EE283C">
            <w:pPr>
              <w:ind w:right="43"/>
              <w:rPr>
                <w:b/>
                <w:sz w:val="22"/>
                <w:szCs w:val="22"/>
              </w:rPr>
            </w:pPr>
            <w:r w:rsidRPr="00EE283C">
              <w:rPr>
                <w:b/>
                <w:sz w:val="22"/>
                <w:szCs w:val="22"/>
              </w:rPr>
              <w:t>Δ/ΝΣΗ ΟΙΚΟΝΟΜΙΚΟΥ</w:t>
            </w:r>
          </w:p>
          <w:p w:rsidR="00EE283C" w:rsidRPr="00EE283C" w:rsidRDefault="00EE283C" w:rsidP="00EE283C">
            <w:pPr>
              <w:ind w:right="43"/>
              <w:rPr>
                <w:b/>
                <w:sz w:val="22"/>
                <w:szCs w:val="22"/>
              </w:rPr>
            </w:pPr>
            <w:r w:rsidRPr="00EE283C">
              <w:rPr>
                <w:b/>
                <w:sz w:val="22"/>
                <w:szCs w:val="22"/>
              </w:rPr>
              <w:t xml:space="preserve">ΤΜΗΜΑ ΠΡΟΜΗΘΕΙΩΝ, </w:t>
            </w:r>
            <w:r>
              <w:rPr>
                <w:b/>
                <w:sz w:val="22"/>
                <w:szCs w:val="22"/>
              </w:rPr>
              <w:t xml:space="preserve">ΔΙΑΧΕΙΡΙΣΗΣ ΥΛΙΚΟΥ </w:t>
            </w:r>
            <w:r w:rsidRPr="00EE283C">
              <w:rPr>
                <w:b/>
                <w:sz w:val="22"/>
                <w:szCs w:val="22"/>
              </w:rPr>
              <w:t>&amp; ΚΡΑΤΙΚΩΝ ΟΧΗΜΑΤΩΝ</w:t>
            </w:r>
          </w:p>
          <w:p w:rsidR="00EE283C" w:rsidRPr="00EE283C" w:rsidRDefault="00EE283C" w:rsidP="00EE283C">
            <w:pPr>
              <w:ind w:left="459"/>
            </w:pPr>
            <w:r w:rsidRPr="00EE1AFD">
              <w:rPr>
                <w:b/>
                <w:szCs w:val="24"/>
              </w:rPr>
              <w:t xml:space="preserve">       </w:t>
            </w:r>
            <w:r>
              <w:rPr>
                <w:b/>
                <w:szCs w:val="24"/>
              </w:rPr>
              <w:t xml:space="preserve">                                </w:t>
            </w:r>
            <w:r w:rsidRPr="00EE1AFD">
              <w:rPr>
                <w:b/>
                <w:szCs w:val="24"/>
              </w:rPr>
              <w:t xml:space="preserve">                     </w:t>
            </w:r>
          </w:p>
        </w:tc>
        <w:tc>
          <w:tcPr>
            <w:tcW w:w="4536" w:type="dxa"/>
            <w:vAlign w:val="center"/>
          </w:tcPr>
          <w:p w:rsidR="00EE283C" w:rsidRPr="00EE283C" w:rsidRDefault="00EE283C" w:rsidP="00EE283C">
            <w:pPr>
              <w:pStyle w:val="3"/>
              <w:ind w:left="317" w:right="45"/>
              <w:rPr>
                <w:sz w:val="22"/>
                <w:szCs w:val="22"/>
              </w:rPr>
            </w:pPr>
            <w:r w:rsidRPr="00EE283C">
              <w:rPr>
                <w:b/>
                <w:sz w:val="22"/>
                <w:szCs w:val="22"/>
              </w:rPr>
              <w:t xml:space="preserve">Πάτρα, </w:t>
            </w:r>
            <w:r w:rsidR="00497806" w:rsidRPr="00497806">
              <w:rPr>
                <w:sz w:val="22"/>
                <w:szCs w:val="22"/>
              </w:rPr>
              <w:t>27</w:t>
            </w:r>
            <w:r w:rsidRPr="00EE283C">
              <w:rPr>
                <w:sz w:val="22"/>
                <w:szCs w:val="22"/>
              </w:rPr>
              <w:t>/01/2022</w:t>
            </w:r>
          </w:p>
          <w:p w:rsidR="00EE283C" w:rsidRPr="00EE283C" w:rsidRDefault="00EE283C" w:rsidP="00EE283C">
            <w:pPr>
              <w:pStyle w:val="3"/>
              <w:ind w:left="317" w:right="45"/>
              <w:rPr>
                <w:sz w:val="22"/>
                <w:szCs w:val="22"/>
              </w:rPr>
            </w:pPr>
            <w:r w:rsidRPr="00EE283C">
              <w:rPr>
                <w:b/>
                <w:sz w:val="22"/>
                <w:szCs w:val="22"/>
              </w:rPr>
              <w:t xml:space="preserve">Αρ. </w:t>
            </w:r>
            <w:proofErr w:type="spellStart"/>
            <w:r w:rsidRPr="00EE283C">
              <w:rPr>
                <w:b/>
                <w:sz w:val="22"/>
                <w:szCs w:val="22"/>
              </w:rPr>
              <w:t>πρωτ</w:t>
            </w:r>
            <w:proofErr w:type="spellEnd"/>
            <w:r w:rsidRPr="00EE283C">
              <w:rPr>
                <w:b/>
                <w:sz w:val="22"/>
                <w:szCs w:val="22"/>
              </w:rPr>
              <w:t xml:space="preserve">.: </w:t>
            </w:r>
            <w:r w:rsidR="00497806" w:rsidRPr="00497806">
              <w:rPr>
                <w:sz w:val="22"/>
                <w:szCs w:val="22"/>
              </w:rPr>
              <w:t>13738</w:t>
            </w:r>
          </w:p>
          <w:p w:rsidR="00EE283C" w:rsidRPr="005206A9" w:rsidRDefault="00EE283C" w:rsidP="00EE283C">
            <w:pPr>
              <w:pStyle w:val="3"/>
              <w:ind w:left="317" w:right="45"/>
              <w:rPr>
                <w:sz w:val="22"/>
                <w:szCs w:val="22"/>
              </w:rPr>
            </w:pPr>
            <w:r w:rsidRPr="00EE283C">
              <w:rPr>
                <w:b/>
                <w:sz w:val="22"/>
                <w:szCs w:val="22"/>
              </w:rPr>
              <w:t>Α/Α Συστήματος Ε.Σ.Η.ΔΗ.Σ.:</w:t>
            </w:r>
            <w:r w:rsidR="005206A9">
              <w:t xml:space="preserve"> </w:t>
            </w:r>
            <w:r w:rsidR="005206A9" w:rsidRPr="005206A9">
              <w:rPr>
                <w:sz w:val="22"/>
                <w:szCs w:val="22"/>
              </w:rPr>
              <w:t>154582</w:t>
            </w:r>
          </w:p>
          <w:p w:rsidR="00EE283C" w:rsidRDefault="00EE283C" w:rsidP="00EE283C">
            <w:pPr>
              <w:pStyle w:val="3"/>
              <w:ind w:right="45"/>
              <w:rPr>
                <w:b/>
                <w:szCs w:val="24"/>
              </w:rPr>
            </w:pPr>
          </w:p>
        </w:tc>
      </w:tr>
      <w:tr w:rsidR="00EE283C" w:rsidTr="00EE283C">
        <w:tc>
          <w:tcPr>
            <w:tcW w:w="5813" w:type="dxa"/>
          </w:tcPr>
          <w:p w:rsidR="00EE283C" w:rsidRPr="00EE1AFD" w:rsidRDefault="00EE283C" w:rsidP="00EE283C">
            <w:pPr>
              <w:ind w:right="43"/>
              <w:jc w:val="both"/>
              <w:rPr>
                <w:sz w:val="22"/>
                <w:szCs w:val="22"/>
              </w:rPr>
            </w:pPr>
            <w:proofErr w:type="spellStart"/>
            <w:r w:rsidRPr="00EE283C">
              <w:rPr>
                <w:b/>
                <w:sz w:val="22"/>
                <w:szCs w:val="22"/>
              </w:rPr>
              <w:t>Ταχ</w:t>
            </w:r>
            <w:proofErr w:type="spellEnd"/>
            <w:r w:rsidRPr="00EE283C">
              <w:rPr>
                <w:b/>
                <w:sz w:val="22"/>
                <w:szCs w:val="22"/>
              </w:rPr>
              <w:t>. Δ/νση</w:t>
            </w:r>
            <w:r w:rsidRPr="00EE1AFD">
              <w:rPr>
                <w:sz w:val="22"/>
                <w:szCs w:val="22"/>
              </w:rPr>
              <w:t xml:space="preserve">     : Ν.Ε.Ο. Πατρών-Αθηνών 28            </w:t>
            </w:r>
            <w:r>
              <w:rPr>
                <w:sz w:val="22"/>
                <w:szCs w:val="22"/>
              </w:rPr>
              <w:t xml:space="preserve">                                </w:t>
            </w:r>
          </w:p>
          <w:p w:rsidR="00EE283C" w:rsidRPr="0084195B" w:rsidRDefault="00EE283C" w:rsidP="00EE283C">
            <w:pPr>
              <w:ind w:right="43"/>
              <w:jc w:val="both"/>
              <w:rPr>
                <w:sz w:val="22"/>
                <w:szCs w:val="22"/>
              </w:rPr>
            </w:pPr>
            <w:proofErr w:type="spellStart"/>
            <w:r w:rsidRPr="00EE283C">
              <w:rPr>
                <w:b/>
                <w:sz w:val="22"/>
                <w:szCs w:val="22"/>
              </w:rPr>
              <w:t>Ταχ</w:t>
            </w:r>
            <w:proofErr w:type="spellEnd"/>
            <w:r w:rsidRPr="00EE283C">
              <w:rPr>
                <w:b/>
                <w:sz w:val="22"/>
                <w:szCs w:val="22"/>
              </w:rPr>
              <w:t>. Κωδ.</w:t>
            </w:r>
            <w:r w:rsidRPr="00EE1AFD">
              <w:rPr>
                <w:sz w:val="22"/>
                <w:szCs w:val="22"/>
              </w:rPr>
              <w:t xml:space="preserve">      : 26441</w:t>
            </w:r>
            <w:r w:rsidRPr="0084195B">
              <w:rPr>
                <w:sz w:val="22"/>
                <w:szCs w:val="22"/>
              </w:rPr>
              <w:t xml:space="preserve"> - </w:t>
            </w:r>
            <w:r w:rsidRPr="00EE1AFD">
              <w:rPr>
                <w:sz w:val="22"/>
                <w:szCs w:val="22"/>
              </w:rPr>
              <w:t xml:space="preserve"> Πάτρα </w:t>
            </w:r>
          </w:p>
          <w:p w:rsidR="00EE283C" w:rsidRPr="00EE1AFD" w:rsidRDefault="00EE283C" w:rsidP="00EE283C">
            <w:pPr>
              <w:ind w:right="43"/>
              <w:jc w:val="both"/>
              <w:rPr>
                <w:b/>
                <w:sz w:val="22"/>
                <w:szCs w:val="22"/>
              </w:rPr>
            </w:pPr>
            <w:r w:rsidRPr="00EE283C">
              <w:rPr>
                <w:b/>
                <w:sz w:val="22"/>
                <w:szCs w:val="22"/>
              </w:rPr>
              <w:t>Πληροφορίες</w:t>
            </w:r>
            <w:r>
              <w:rPr>
                <w:sz w:val="22"/>
                <w:szCs w:val="22"/>
              </w:rPr>
              <w:tab/>
            </w:r>
            <w:r w:rsidRPr="0084195B">
              <w:rPr>
                <w:sz w:val="22"/>
                <w:szCs w:val="22"/>
              </w:rPr>
              <w:t>:</w:t>
            </w:r>
            <w:r w:rsidRPr="00EE1AFD">
              <w:rPr>
                <w:sz w:val="22"/>
                <w:szCs w:val="22"/>
              </w:rPr>
              <w:t xml:space="preserve"> </w:t>
            </w:r>
            <w:r>
              <w:rPr>
                <w:sz w:val="22"/>
                <w:szCs w:val="22"/>
              </w:rPr>
              <w:t xml:space="preserve">Σ. </w:t>
            </w:r>
            <w:proofErr w:type="spellStart"/>
            <w:r>
              <w:rPr>
                <w:sz w:val="22"/>
                <w:szCs w:val="22"/>
              </w:rPr>
              <w:t>Γκολφινόπουλος</w:t>
            </w:r>
            <w:proofErr w:type="spellEnd"/>
            <w:r w:rsidRPr="00EE1AFD">
              <w:rPr>
                <w:sz w:val="22"/>
                <w:szCs w:val="22"/>
              </w:rPr>
              <w:t xml:space="preserve">                                                      </w:t>
            </w:r>
            <w:r w:rsidRPr="00EE1AFD">
              <w:rPr>
                <w:b/>
                <w:sz w:val="22"/>
                <w:szCs w:val="22"/>
              </w:rPr>
              <w:t xml:space="preserve"> </w:t>
            </w:r>
          </w:p>
          <w:p w:rsidR="00EE283C" w:rsidRPr="00EE1AFD" w:rsidRDefault="00EE283C" w:rsidP="00EE283C">
            <w:pPr>
              <w:ind w:right="43"/>
              <w:jc w:val="both"/>
              <w:rPr>
                <w:sz w:val="22"/>
                <w:szCs w:val="22"/>
              </w:rPr>
            </w:pPr>
            <w:r w:rsidRPr="00EE283C">
              <w:rPr>
                <w:b/>
                <w:sz w:val="22"/>
                <w:szCs w:val="22"/>
              </w:rPr>
              <w:t>Τηλέφωνο</w:t>
            </w:r>
            <w:r w:rsidRPr="00EE1AFD">
              <w:rPr>
                <w:sz w:val="22"/>
                <w:szCs w:val="22"/>
              </w:rPr>
              <w:t xml:space="preserve">     </w:t>
            </w:r>
            <w:r w:rsidRPr="0084195B">
              <w:rPr>
                <w:sz w:val="22"/>
                <w:szCs w:val="22"/>
              </w:rPr>
              <w:t xml:space="preserve"> </w:t>
            </w:r>
            <w:r w:rsidRPr="00EE1AFD">
              <w:rPr>
                <w:sz w:val="22"/>
                <w:szCs w:val="22"/>
              </w:rPr>
              <w:t>: 2613-6001</w:t>
            </w:r>
            <w:r>
              <w:rPr>
                <w:sz w:val="22"/>
                <w:szCs w:val="22"/>
              </w:rPr>
              <w:t>40</w:t>
            </w:r>
            <w:r w:rsidRPr="00EE1AFD">
              <w:rPr>
                <w:sz w:val="22"/>
                <w:szCs w:val="22"/>
              </w:rPr>
              <w:t xml:space="preserve">                                                            </w:t>
            </w:r>
          </w:p>
          <w:p w:rsidR="00EE283C" w:rsidRPr="00EE283C" w:rsidRDefault="00EE283C" w:rsidP="00EE283C">
            <w:pPr>
              <w:pStyle w:val="3"/>
              <w:ind w:right="45"/>
              <w:jc w:val="both"/>
              <w:rPr>
                <w:b/>
                <w:szCs w:val="24"/>
                <w:lang w:val="en-US"/>
              </w:rPr>
            </w:pPr>
            <w:r w:rsidRPr="00EE283C">
              <w:rPr>
                <w:b/>
                <w:sz w:val="22"/>
                <w:szCs w:val="22"/>
                <w:lang w:val="en-US"/>
              </w:rPr>
              <w:t xml:space="preserve">Email  </w:t>
            </w:r>
            <w:r w:rsidRPr="00EE283C">
              <w:rPr>
                <w:sz w:val="22"/>
                <w:szCs w:val="22"/>
                <w:lang w:val="en-US"/>
              </w:rPr>
              <w:t xml:space="preserve">           : </w:t>
            </w:r>
            <w:hyperlink r:id="rId10" w:history="1">
              <w:r w:rsidRPr="00EE1AFD">
                <w:rPr>
                  <w:rStyle w:val="-"/>
                  <w:sz w:val="22"/>
                  <w:szCs w:val="22"/>
                  <w:lang w:val="en-US"/>
                </w:rPr>
                <w:t>tpdy</w:t>
              </w:r>
              <w:r w:rsidRPr="00EE283C">
                <w:rPr>
                  <w:rStyle w:val="-"/>
                  <w:sz w:val="22"/>
                  <w:szCs w:val="22"/>
                  <w:lang w:val="en-US"/>
                </w:rPr>
                <w:t>@</w:t>
              </w:r>
              <w:r w:rsidRPr="00EE1AFD">
                <w:rPr>
                  <w:rStyle w:val="-"/>
                  <w:sz w:val="22"/>
                  <w:szCs w:val="22"/>
                  <w:lang w:val="en-US"/>
                </w:rPr>
                <w:t>apd</w:t>
              </w:r>
              <w:r w:rsidRPr="00EE283C">
                <w:rPr>
                  <w:rStyle w:val="-"/>
                  <w:sz w:val="22"/>
                  <w:szCs w:val="22"/>
                  <w:lang w:val="en-US"/>
                </w:rPr>
                <w:t>-</w:t>
              </w:r>
              <w:r w:rsidRPr="00EE1AFD">
                <w:rPr>
                  <w:rStyle w:val="-"/>
                  <w:sz w:val="22"/>
                  <w:szCs w:val="22"/>
                  <w:lang w:val="en-US"/>
                </w:rPr>
                <w:t>depin</w:t>
              </w:r>
              <w:r w:rsidRPr="00EE283C">
                <w:rPr>
                  <w:rStyle w:val="-"/>
                  <w:sz w:val="22"/>
                  <w:szCs w:val="22"/>
                  <w:lang w:val="en-US"/>
                </w:rPr>
                <w:t>.</w:t>
              </w:r>
              <w:r w:rsidRPr="00EE1AFD">
                <w:rPr>
                  <w:rStyle w:val="-"/>
                  <w:sz w:val="22"/>
                  <w:szCs w:val="22"/>
                  <w:lang w:val="en-US"/>
                </w:rPr>
                <w:t>gov</w:t>
              </w:r>
              <w:r w:rsidRPr="00EE283C">
                <w:rPr>
                  <w:rStyle w:val="-"/>
                  <w:sz w:val="22"/>
                  <w:szCs w:val="22"/>
                  <w:lang w:val="en-US"/>
                </w:rPr>
                <w:t>.</w:t>
              </w:r>
              <w:r w:rsidRPr="00EE1AFD">
                <w:rPr>
                  <w:rStyle w:val="-"/>
                  <w:sz w:val="22"/>
                  <w:szCs w:val="22"/>
                  <w:lang w:val="en-US"/>
                </w:rPr>
                <w:t>gr</w:t>
              </w:r>
            </w:hyperlink>
            <w:r w:rsidRPr="00EE283C">
              <w:rPr>
                <w:sz w:val="22"/>
                <w:szCs w:val="22"/>
                <w:lang w:val="en-US"/>
              </w:rPr>
              <w:t xml:space="preserve">   </w:t>
            </w:r>
          </w:p>
        </w:tc>
        <w:tc>
          <w:tcPr>
            <w:tcW w:w="4536" w:type="dxa"/>
          </w:tcPr>
          <w:p w:rsidR="00282052" w:rsidRPr="00497806" w:rsidRDefault="00EE283C" w:rsidP="00282052">
            <w:pPr>
              <w:pStyle w:val="3"/>
              <w:ind w:left="317" w:right="45"/>
              <w:jc w:val="both"/>
              <w:rPr>
                <w:b/>
                <w:sz w:val="22"/>
                <w:szCs w:val="22"/>
              </w:rPr>
            </w:pPr>
            <w:r w:rsidRPr="003A6011">
              <w:rPr>
                <w:b/>
                <w:sz w:val="22"/>
                <w:szCs w:val="22"/>
              </w:rPr>
              <w:t>ΠΡΟΣ:</w:t>
            </w:r>
            <w:r>
              <w:rPr>
                <w:b/>
                <w:sz w:val="22"/>
                <w:szCs w:val="22"/>
              </w:rPr>
              <w:t xml:space="preserve"> </w:t>
            </w:r>
          </w:p>
          <w:p w:rsidR="00282052" w:rsidRPr="00282052" w:rsidRDefault="00282052" w:rsidP="00282052">
            <w:pPr>
              <w:pStyle w:val="3"/>
              <w:ind w:left="317" w:right="45"/>
              <w:rPr>
                <w:sz w:val="22"/>
                <w:szCs w:val="22"/>
              </w:rPr>
            </w:pPr>
            <w:r w:rsidRPr="00282052">
              <w:rPr>
                <w:sz w:val="22"/>
                <w:szCs w:val="22"/>
              </w:rPr>
              <w:t>1.</w:t>
            </w:r>
            <w:r w:rsidRPr="00282052">
              <w:rPr>
                <w:sz w:val="22"/>
                <w:szCs w:val="22"/>
              </w:rPr>
              <w:tab/>
              <w:t>ΚΩΝΣΤΑΝΤΙΝΟΣ ΣΤΑΪΚΟΣ ΚΑΙ ΣΙΑ Ε.Ε.</w:t>
            </w:r>
          </w:p>
          <w:p w:rsidR="00EE283C" w:rsidRPr="00A87085" w:rsidRDefault="00282052" w:rsidP="00282052">
            <w:pPr>
              <w:pStyle w:val="3"/>
              <w:ind w:left="317" w:right="45"/>
              <w:rPr>
                <w:b/>
                <w:szCs w:val="24"/>
              </w:rPr>
            </w:pPr>
            <w:r w:rsidRPr="00282052">
              <w:rPr>
                <w:sz w:val="22"/>
                <w:szCs w:val="22"/>
              </w:rPr>
              <w:t>2.</w:t>
            </w:r>
            <w:r w:rsidRPr="00282052">
              <w:rPr>
                <w:sz w:val="22"/>
                <w:szCs w:val="22"/>
              </w:rPr>
              <w:tab/>
              <w:t>ΦΙΛΙΠΠΟΣ ΚΟΤΑΝΤΑΚΗΣ ΟΜΟΡΡΥΘΜΗ ΕΤΑΙΡΕΙΑ</w:t>
            </w:r>
          </w:p>
        </w:tc>
      </w:tr>
    </w:tbl>
    <w:p w:rsidR="00EE283C" w:rsidRDefault="00EE283C" w:rsidP="00EE283C">
      <w:pPr>
        <w:pStyle w:val="3"/>
        <w:ind w:left="-567" w:right="45"/>
        <w:jc w:val="both"/>
        <w:rPr>
          <w:b/>
          <w:szCs w:val="24"/>
        </w:rPr>
      </w:pPr>
    </w:p>
    <w:p w:rsidR="00EE283C" w:rsidRDefault="00EE283C" w:rsidP="00EE283C">
      <w:pPr>
        <w:pStyle w:val="3"/>
        <w:ind w:left="-567" w:right="45"/>
        <w:jc w:val="both"/>
        <w:rPr>
          <w:b/>
          <w:szCs w:val="24"/>
        </w:rPr>
      </w:pPr>
    </w:p>
    <w:p w:rsidR="00EE283C" w:rsidRDefault="00EE283C" w:rsidP="00EE283C">
      <w:pPr>
        <w:pStyle w:val="3"/>
        <w:ind w:left="-567" w:right="45"/>
        <w:jc w:val="both"/>
        <w:rPr>
          <w:b/>
          <w:szCs w:val="24"/>
        </w:rPr>
      </w:pPr>
    </w:p>
    <w:p w:rsidR="00997E31" w:rsidRPr="00234EAB" w:rsidRDefault="008204FB" w:rsidP="0055439C">
      <w:pPr>
        <w:pStyle w:val="3"/>
        <w:spacing w:line="276" w:lineRule="auto"/>
        <w:ind w:left="-567" w:right="45"/>
        <w:jc w:val="both"/>
        <w:rPr>
          <w:sz w:val="22"/>
          <w:szCs w:val="22"/>
        </w:rPr>
      </w:pPr>
      <w:r w:rsidRPr="00234EAB">
        <w:rPr>
          <w:b/>
          <w:sz w:val="22"/>
          <w:szCs w:val="22"/>
        </w:rPr>
        <w:t xml:space="preserve">ΘΕΜΑ: </w:t>
      </w:r>
      <w:r w:rsidR="008F0DA4" w:rsidRPr="00234EAB">
        <w:rPr>
          <w:sz w:val="22"/>
          <w:szCs w:val="22"/>
        </w:rPr>
        <w:t xml:space="preserve"> «</w:t>
      </w:r>
      <w:r w:rsidR="00EE283C" w:rsidRPr="00234EAB">
        <w:rPr>
          <w:sz w:val="22"/>
          <w:szCs w:val="22"/>
        </w:rPr>
        <w:t>Πρόσκληση</w:t>
      </w:r>
      <w:r w:rsidR="00B1573D" w:rsidRPr="00234EAB">
        <w:rPr>
          <w:sz w:val="22"/>
          <w:szCs w:val="22"/>
        </w:rPr>
        <w:t xml:space="preserve"> υποβολής προσφορών για  τη συμμετοχή σε ανταγωνιστική διαδικασία με διαπραγμάτευση, βάσει των   διατάξεων του άρθρου 26 παρ. 2, </w:t>
      </w:r>
      <w:proofErr w:type="spellStart"/>
      <w:r w:rsidR="00B1573D" w:rsidRPr="00234EAB">
        <w:rPr>
          <w:sz w:val="22"/>
          <w:szCs w:val="22"/>
        </w:rPr>
        <w:t>περ</w:t>
      </w:r>
      <w:proofErr w:type="spellEnd"/>
      <w:r w:rsidR="00B1573D" w:rsidRPr="00234EAB">
        <w:rPr>
          <w:sz w:val="22"/>
          <w:szCs w:val="22"/>
        </w:rPr>
        <w:t>. β’</w:t>
      </w:r>
      <w:r w:rsidR="004F6D4F" w:rsidRPr="00234EAB">
        <w:rPr>
          <w:sz w:val="22"/>
          <w:szCs w:val="22"/>
        </w:rPr>
        <w:t xml:space="preserve"> του Ν.4412/16</w:t>
      </w:r>
      <w:r w:rsidR="00B1573D" w:rsidRPr="00234EAB">
        <w:rPr>
          <w:sz w:val="22"/>
          <w:szCs w:val="22"/>
        </w:rPr>
        <w:t xml:space="preserve">, για την </w:t>
      </w:r>
      <w:r w:rsidR="0055439C" w:rsidRPr="00234EAB">
        <w:rPr>
          <w:sz w:val="22"/>
          <w:szCs w:val="22"/>
        </w:rPr>
        <w:t>προμήθεια υγρών καυσίμων κίνησης &amp; θέρμανσης των ετών 2022 &amp; 2023  για την κάλυψη των αναγκών των υπηρεσιών της Αποκεντρωμένης Διοίκησης Πελοποννήσου, Δυτικής Ελλάδας &amp; Ιονίου μετά από τη</w:t>
      </w:r>
      <w:r w:rsidR="00B1573D" w:rsidRPr="00234EAB">
        <w:rPr>
          <w:sz w:val="22"/>
          <w:szCs w:val="22"/>
        </w:rPr>
        <w:t>ν</w:t>
      </w:r>
      <w:r w:rsidR="0055439C" w:rsidRPr="00234EAB">
        <w:rPr>
          <w:sz w:val="22"/>
          <w:szCs w:val="22"/>
        </w:rPr>
        <w:t xml:space="preserve"> </w:t>
      </w:r>
      <w:r w:rsidR="00B1573D" w:rsidRPr="00234EAB">
        <w:rPr>
          <w:sz w:val="22"/>
          <w:szCs w:val="22"/>
        </w:rPr>
        <w:t>υποβολή  μη κανονικών προσφορών στο πλαίσιο</w:t>
      </w:r>
      <w:r w:rsidR="0055439C" w:rsidRPr="00234EAB">
        <w:rPr>
          <w:sz w:val="22"/>
          <w:szCs w:val="22"/>
        </w:rPr>
        <w:t xml:space="preserve"> ηλεκτρονικού ανοικτού άνω των ορίων (διεθνούς) μειοδοτικού διαγωνι</w:t>
      </w:r>
      <w:r w:rsidR="00B1573D" w:rsidRPr="00234EAB">
        <w:rPr>
          <w:sz w:val="22"/>
          <w:szCs w:val="22"/>
        </w:rPr>
        <w:t>σμού, για τα Τμήματα 1,2,3,29,31,32 και 52</w:t>
      </w:r>
      <w:r w:rsidR="008F0DA4" w:rsidRPr="00234EAB">
        <w:rPr>
          <w:sz w:val="22"/>
          <w:szCs w:val="22"/>
        </w:rPr>
        <w:t>»</w:t>
      </w:r>
      <w:r w:rsidR="0055439C" w:rsidRPr="00234EAB">
        <w:rPr>
          <w:sz w:val="22"/>
          <w:szCs w:val="22"/>
        </w:rPr>
        <w:t>.</w:t>
      </w:r>
    </w:p>
    <w:p w:rsidR="0055439C" w:rsidRPr="00234EAB" w:rsidRDefault="0055439C" w:rsidP="0055439C">
      <w:pPr>
        <w:spacing w:line="276" w:lineRule="auto"/>
        <w:rPr>
          <w:sz w:val="22"/>
          <w:szCs w:val="22"/>
        </w:rPr>
      </w:pPr>
    </w:p>
    <w:p w:rsidR="008F0DA4" w:rsidRPr="00234EAB" w:rsidRDefault="008F0DA4" w:rsidP="0055439C">
      <w:pPr>
        <w:spacing w:line="276" w:lineRule="auto"/>
        <w:ind w:left="-567" w:right="43"/>
        <w:jc w:val="both"/>
        <w:rPr>
          <w:sz w:val="22"/>
          <w:szCs w:val="22"/>
        </w:rPr>
      </w:pPr>
      <w:proofErr w:type="spellStart"/>
      <w:r w:rsidRPr="00234EAB">
        <w:rPr>
          <w:b/>
          <w:sz w:val="22"/>
          <w:szCs w:val="22"/>
          <w:u w:val="single"/>
        </w:rPr>
        <w:t>Σχετ</w:t>
      </w:r>
      <w:proofErr w:type="spellEnd"/>
      <w:r w:rsidRPr="00234EAB">
        <w:rPr>
          <w:b/>
          <w:sz w:val="22"/>
          <w:szCs w:val="22"/>
          <w:u w:val="single"/>
        </w:rPr>
        <w:t>.</w:t>
      </w:r>
      <w:r w:rsidRPr="00234EAB">
        <w:rPr>
          <w:sz w:val="22"/>
          <w:szCs w:val="22"/>
        </w:rPr>
        <w:t xml:space="preserve">: Η </w:t>
      </w:r>
      <w:r w:rsidR="0055439C" w:rsidRPr="00234EAB">
        <w:rPr>
          <w:sz w:val="22"/>
          <w:szCs w:val="22"/>
        </w:rPr>
        <w:t xml:space="preserve">υπ’ αρ. </w:t>
      </w:r>
      <w:proofErr w:type="spellStart"/>
      <w:r w:rsidR="0055439C" w:rsidRPr="00234EAB">
        <w:rPr>
          <w:sz w:val="22"/>
          <w:szCs w:val="22"/>
        </w:rPr>
        <w:t>πρωτ</w:t>
      </w:r>
      <w:proofErr w:type="spellEnd"/>
      <w:r w:rsidR="0055439C" w:rsidRPr="00234EAB">
        <w:rPr>
          <w:sz w:val="22"/>
          <w:szCs w:val="22"/>
        </w:rPr>
        <w:t>. 90933/28-05-2021 (αριθ. 3/2021, αρ.</w:t>
      </w:r>
      <w:r w:rsidR="002F3544" w:rsidRPr="00234EAB">
        <w:rPr>
          <w:sz w:val="22"/>
          <w:szCs w:val="22"/>
        </w:rPr>
        <w:t xml:space="preserve"> </w:t>
      </w:r>
      <w:r w:rsidR="0055439C" w:rsidRPr="00234EAB">
        <w:rPr>
          <w:sz w:val="22"/>
          <w:szCs w:val="22"/>
        </w:rPr>
        <w:t>ΕΣΗΔΗΣ 133048, ΑΔΑ : 6Π9ΘΟΡ1Φ- 59Ο, ΑΔΑΜ : 21PROC008682092) διακήρυξη ανοικτού ηλεκτρονικού διαγωνισμού άνω των ορίων για την προμήθεια υγρών καυσίμων κίνησης &amp; θέρμανσης ετών 2022 &amp; 2023 για την κάλυψη των αναγκών των υπηρεσιών της Αποκεντρωμένης Διοίκησης Πελοποννήσου, Δυτικής Ελλάδας &amp; Ιονίου (Α.Δ. Π.Δ.Ε. &amp; Ι.).</w:t>
      </w:r>
    </w:p>
    <w:p w:rsidR="00613D44" w:rsidRPr="00234EAB" w:rsidRDefault="00613D44" w:rsidP="0055439C">
      <w:pPr>
        <w:spacing w:line="276" w:lineRule="auto"/>
        <w:ind w:left="-567" w:right="43"/>
        <w:jc w:val="both"/>
        <w:rPr>
          <w:sz w:val="22"/>
          <w:szCs w:val="22"/>
        </w:rPr>
      </w:pPr>
    </w:p>
    <w:p w:rsidR="00613D44" w:rsidRPr="00234EAB" w:rsidRDefault="00613D44" w:rsidP="0055439C">
      <w:pPr>
        <w:spacing w:line="276" w:lineRule="auto"/>
        <w:ind w:left="-567" w:right="43"/>
        <w:jc w:val="both"/>
        <w:rPr>
          <w:sz w:val="22"/>
          <w:szCs w:val="22"/>
        </w:rPr>
      </w:pPr>
    </w:p>
    <w:p w:rsidR="00613D44" w:rsidRPr="00234EAB" w:rsidRDefault="00613D44" w:rsidP="0055439C">
      <w:pPr>
        <w:spacing w:line="276" w:lineRule="auto"/>
        <w:ind w:left="-567" w:right="43"/>
        <w:jc w:val="both"/>
        <w:rPr>
          <w:b/>
          <w:sz w:val="22"/>
          <w:szCs w:val="22"/>
          <w:u w:val="single"/>
        </w:rPr>
      </w:pPr>
      <w:r w:rsidRPr="00234EAB">
        <w:rPr>
          <w:b/>
          <w:sz w:val="22"/>
          <w:szCs w:val="22"/>
          <w:u w:val="single"/>
        </w:rPr>
        <w:t>ΑΝΤΙΚΕΙΜΕΝΟ ΔΙΑΔΙΚΑΣΙΑΣ – ΣΥΝΟΠΤΙΚΑ ΣΤΟΙΧΕΙΑ</w:t>
      </w:r>
    </w:p>
    <w:p w:rsidR="00613D44" w:rsidRPr="00234EAB" w:rsidRDefault="00613D44" w:rsidP="0055439C">
      <w:pPr>
        <w:spacing w:line="276" w:lineRule="auto"/>
        <w:ind w:left="-567" w:right="43"/>
        <w:jc w:val="both"/>
        <w:rPr>
          <w:b/>
          <w:sz w:val="22"/>
          <w:szCs w:val="22"/>
        </w:rPr>
      </w:pPr>
    </w:p>
    <w:tbl>
      <w:tblPr>
        <w:tblW w:w="98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5690"/>
      </w:tblGrid>
      <w:tr w:rsidR="004F6D4F" w:rsidRPr="00234EAB" w:rsidTr="000E088E">
        <w:trPr>
          <w:trHeight w:val="144"/>
        </w:trPr>
        <w:tc>
          <w:tcPr>
            <w:tcW w:w="4112" w:type="dxa"/>
          </w:tcPr>
          <w:p w:rsidR="004F6D4F" w:rsidRPr="00234EAB" w:rsidRDefault="004F6D4F" w:rsidP="00613D44">
            <w:pPr>
              <w:rPr>
                <w:b/>
                <w:sz w:val="22"/>
                <w:szCs w:val="22"/>
              </w:rPr>
            </w:pPr>
            <w:r w:rsidRPr="00234EAB">
              <w:rPr>
                <w:b/>
                <w:sz w:val="22"/>
                <w:szCs w:val="22"/>
              </w:rPr>
              <w:t>ΕΙΔΟΣ ΔΙΑΔΙΚΑΣΙΑΣ</w:t>
            </w:r>
          </w:p>
        </w:tc>
        <w:tc>
          <w:tcPr>
            <w:tcW w:w="5690" w:type="dxa"/>
          </w:tcPr>
          <w:p w:rsidR="004F6D4F" w:rsidRPr="00234EAB" w:rsidRDefault="004F6D4F" w:rsidP="000E088E">
            <w:pPr>
              <w:rPr>
                <w:sz w:val="22"/>
                <w:szCs w:val="22"/>
              </w:rPr>
            </w:pPr>
            <w:r w:rsidRPr="00234EAB">
              <w:rPr>
                <w:sz w:val="22"/>
                <w:szCs w:val="22"/>
              </w:rPr>
              <w:t xml:space="preserve">Ανταγωνιστική διαδικασία με διαπραγμάτευση, βάσει των   διατάξεων του άρθρου 26 παρ. 2, </w:t>
            </w:r>
            <w:proofErr w:type="spellStart"/>
            <w:r w:rsidRPr="00234EAB">
              <w:rPr>
                <w:sz w:val="22"/>
                <w:szCs w:val="22"/>
              </w:rPr>
              <w:t>περ</w:t>
            </w:r>
            <w:proofErr w:type="spellEnd"/>
            <w:r w:rsidRPr="00234EAB">
              <w:rPr>
                <w:sz w:val="22"/>
                <w:szCs w:val="22"/>
              </w:rPr>
              <w:t>. β’ του Ν.4412/16</w:t>
            </w:r>
          </w:p>
        </w:tc>
      </w:tr>
      <w:tr w:rsidR="00613D44" w:rsidRPr="00234EAB" w:rsidTr="000E088E">
        <w:trPr>
          <w:trHeight w:val="144"/>
        </w:trPr>
        <w:tc>
          <w:tcPr>
            <w:tcW w:w="4112" w:type="dxa"/>
          </w:tcPr>
          <w:p w:rsidR="00613D44" w:rsidRPr="00234EAB" w:rsidRDefault="00613D44" w:rsidP="00613D44">
            <w:pPr>
              <w:rPr>
                <w:b/>
                <w:sz w:val="22"/>
                <w:szCs w:val="22"/>
              </w:rPr>
            </w:pPr>
            <w:r w:rsidRPr="00234EAB">
              <w:rPr>
                <w:b/>
                <w:sz w:val="22"/>
                <w:szCs w:val="22"/>
              </w:rPr>
              <w:t>ΔΙΑΔΙΚΤΥΑΚΗ ΠΥΛΗ ΔΙΕΝΕΡΓΕΙΑΣ ΔΙΑΔΙΚΑΣΙΑΣ</w:t>
            </w:r>
          </w:p>
        </w:tc>
        <w:tc>
          <w:tcPr>
            <w:tcW w:w="5690" w:type="dxa"/>
          </w:tcPr>
          <w:p w:rsidR="00613D44" w:rsidRPr="00234EAB" w:rsidRDefault="00613D44" w:rsidP="000E088E">
            <w:pPr>
              <w:rPr>
                <w:sz w:val="22"/>
                <w:szCs w:val="22"/>
              </w:rPr>
            </w:pPr>
            <w:proofErr w:type="spellStart"/>
            <w:r w:rsidRPr="00234EAB">
              <w:rPr>
                <w:sz w:val="22"/>
                <w:szCs w:val="22"/>
              </w:rPr>
              <w:t>www.promitheus.gov.gr</w:t>
            </w:r>
            <w:proofErr w:type="spellEnd"/>
            <w:r w:rsidRPr="00234EAB">
              <w:rPr>
                <w:sz w:val="22"/>
                <w:szCs w:val="22"/>
              </w:rPr>
              <w:t> του Ε.Σ.Η.ΔΗ.Σ</w:t>
            </w:r>
          </w:p>
        </w:tc>
      </w:tr>
      <w:tr w:rsidR="00613D44" w:rsidRPr="00234EAB" w:rsidTr="000E088E">
        <w:trPr>
          <w:trHeight w:val="144"/>
        </w:trPr>
        <w:tc>
          <w:tcPr>
            <w:tcW w:w="4112" w:type="dxa"/>
          </w:tcPr>
          <w:p w:rsidR="00613D44" w:rsidRPr="00234EAB" w:rsidRDefault="00613D44" w:rsidP="000E088E">
            <w:pPr>
              <w:rPr>
                <w:b/>
                <w:sz w:val="22"/>
                <w:szCs w:val="22"/>
              </w:rPr>
            </w:pPr>
            <w:r w:rsidRPr="00234EAB">
              <w:rPr>
                <w:b/>
                <w:sz w:val="22"/>
                <w:szCs w:val="22"/>
              </w:rPr>
              <w:t>ΗΜΕΡΟΜΗΝΙΑ ΚΑΙ ΩΡΑ ΕΝΑΡΞΗΣ ΥΠΟΒΟΛΗΣ ΠΡΟΣΦΟΡΩΝ</w:t>
            </w:r>
          </w:p>
        </w:tc>
        <w:tc>
          <w:tcPr>
            <w:tcW w:w="5690" w:type="dxa"/>
          </w:tcPr>
          <w:p w:rsidR="00613D44" w:rsidRPr="00234EAB" w:rsidRDefault="005206A9" w:rsidP="000E088E">
            <w:pPr>
              <w:rPr>
                <w:sz w:val="22"/>
                <w:szCs w:val="22"/>
              </w:rPr>
            </w:pPr>
            <w:r w:rsidRPr="005206A9">
              <w:rPr>
                <w:sz w:val="22"/>
                <w:szCs w:val="22"/>
              </w:rPr>
              <w:t>Παρασκευή  28 Ιανουαρίου 2022</w:t>
            </w:r>
            <w:r w:rsidR="00613D44" w:rsidRPr="005206A9">
              <w:rPr>
                <w:sz w:val="22"/>
                <w:szCs w:val="22"/>
              </w:rPr>
              <w:t xml:space="preserve"> και ώρα 17:</w:t>
            </w:r>
            <w:r w:rsidR="00613D44" w:rsidRPr="005206A9">
              <w:rPr>
                <w:sz w:val="22"/>
                <w:szCs w:val="22"/>
                <w:lang w:val="en-US"/>
              </w:rPr>
              <w:t>00</w:t>
            </w:r>
          </w:p>
        </w:tc>
      </w:tr>
      <w:tr w:rsidR="00613D44" w:rsidRPr="00234EAB" w:rsidTr="000E088E">
        <w:trPr>
          <w:trHeight w:val="144"/>
        </w:trPr>
        <w:tc>
          <w:tcPr>
            <w:tcW w:w="4112" w:type="dxa"/>
            <w:vAlign w:val="bottom"/>
          </w:tcPr>
          <w:p w:rsidR="00613D44" w:rsidRPr="00234EAB" w:rsidRDefault="00613D44" w:rsidP="000E088E">
            <w:pPr>
              <w:rPr>
                <w:b/>
                <w:sz w:val="22"/>
                <w:szCs w:val="22"/>
              </w:rPr>
            </w:pPr>
            <w:r w:rsidRPr="00234EAB">
              <w:rPr>
                <w:b/>
                <w:sz w:val="22"/>
                <w:szCs w:val="22"/>
              </w:rPr>
              <w:t>ΚΑΤΑΛΗΚΤΙΚΗ ΗΜΕΡΟΜΗΝΙΑ ΚΑΙ ΩΡΑ ΥΠΟΒΟΛΗΣ ΠΡΟΣΦΟΡΩΝ</w:t>
            </w:r>
          </w:p>
        </w:tc>
        <w:tc>
          <w:tcPr>
            <w:tcW w:w="5690" w:type="dxa"/>
          </w:tcPr>
          <w:p w:rsidR="00613D44" w:rsidRPr="00234EAB" w:rsidRDefault="00613D44" w:rsidP="005206A9">
            <w:pPr>
              <w:rPr>
                <w:sz w:val="22"/>
                <w:szCs w:val="22"/>
              </w:rPr>
            </w:pPr>
            <w:r w:rsidRPr="005206A9">
              <w:rPr>
                <w:sz w:val="22"/>
                <w:szCs w:val="22"/>
              </w:rPr>
              <w:t xml:space="preserve">Κυριακή </w:t>
            </w:r>
            <w:r w:rsidR="005206A9" w:rsidRPr="005206A9">
              <w:rPr>
                <w:sz w:val="22"/>
                <w:szCs w:val="22"/>
              </w:rPr>
              <w:t>13</w:t>
            </w:r>
            <w:r w:rsidRPr="005206A9">
              <w:rPr>
                <w:sz w:val="22"/>
                <w:szCs w:val="22"/>
              </w:rPr>
              <w:t xml:space="preserve"> </w:t>
            </w:r>
            <w:r w:rsidR="005206A9" w:rsidRPr="005206A9">
              <w:rPr>
                <w:sz w:val="22"/>
                <w:szCs w:val="22"/>
              </w:rPr>
              <w:t xml:space="preserve">Φεβρουαρίου </w:t>
            </w:r>
            <w:r w:rsidRPr="005206A9">
              <w:rPr>
                <w:sz w:val="22"/>
                <w:szCs w:val="22"/>
              </w:rPr>
              <w:t xml:space="preserve"> 202</w:t>
            </w:r>
            <w:r w:rsidR="005206A9" w:rsidRPr="005206A9">
              <w:rPr>
                <w:sz w:val="22"/>
                <w:szCs w:val="22"/>
              </w:rPr>
              <w:t>2</w:t>
            </w:r>
            <w:r w:rsidRPr="005206A9">
              <w:rPr>
                <w:sz w:val="22"/>
                <w:szCs w:val="22"/>
              </w:rPr>
              <w:t>και ώρα 23:59</w:t>
            </w:r>
          </w:p>
        </w:tc>
      </w:tr>
      <w:tr w:rsidR="00613D44" w:rsidRPr="00234EAB" w:rsidTr="000E088E">
        <w:trPr>
          <w:trHeight w:val="144"/>
        </w:trPr>
        <w:tc>
          <w:tcPr>
            <w:tcW w:w="4112" w:type="dxa"/>
            <w:vAlign w:val="bottom"/>
          </w:tcPr>
          <w:p w:rsidR="00613D44" w:rsidRPr="00234EAB" w:rsidRDefault="00613D44" w:rsidP="000E088E">
            <w:pPr>
              <w:rPr>
                <w:b/>
                <w:sz w:val="22"/>
                <w:szCs w:val="22"/>
              </w:rPr>
            </w:pPr>
            <w:r w:rsidRPr="00234EAB">
              <w:rPr>
                <w:b/>
                <w:sz w:val="22"/>
                <w:szCs w:val="22"/>
              </w:rPr>
              <w:t>ΗΜΕΡΟΜΗΝΙΑ ΑΠΟΣΦΡΑΓΙΣΗΣ ΠΡΟΣΦΟΡΩΝ</w:t>
            </w:r>
          </w:p>
        </w:tc>
        <w:tc>
          <w:tcPr>
            <w:tcW w:w="5690" w:type="dxa"/>
          </w:tcPr>
          <w:p w:rsidR="00613D44" w:rsidRPr="00234EAB" w:rsidRDefault="00613D44" w:rsidP="000E088E">
            <w:pPr>
              <w:rPr>
                <w:sz w:val="22"/>
                <w:szCs w:val="22"/>
              </w:rPr>
            </w:pPr>
            <w:r w:rsidRPr="00234EAB">
              <w:rPr>
                <w:sz w:val="22"/>
                <w:szCs w:val="22"/>
              </w:rPr>
              <w:t>Θα γνωστοποιηθεί με ανακοίνωση της αναθέτουσας αρχής</w:t>
            </w:r>
          </w:p>
        </w:tc>
      </w:tr>
      <w:tr w:rsidR="00613D44" w:rsidRPr="00234EAB" w:rsidTr="000E088E">
        <w:trPr>
          <w:trHeight w:val="144"/>
        </w:trPr>
        <w:tc>
          <w:tcPr>
            <w:tcW w:w="4112" w:type="dxa"/>
          </w:tcPr>
          <w:p w:rsidR="00613D44" w:rsidRPr="00234EAB" w:rsidRDefault="00613D44" w:rsidP="000E088E">
            <w:pPr>
              <w:rPr>
                <w:b/>
                <w:sz w:val="22"/>
                <w:szCs w:val="22"/>
              </w:rPr>
            </w:pPr>
            <w:r w:rsidRPr="00234EAB">
              <w:rPr>
                <w:b/>
                <w:bCs/>
                <w:color w:val="000000"/>
                <w:sz w:val="22"/>
                <w:szCs w:val="22"/>
              </w:rPr>
              <w:t>ΚΩΔΙΚΟΣ&amp; ΠΕΡΙΓΡΑΦΗ ΚΑΤΑ CPV</w:t>
            </w:r>
          </w:p>
        </w:tc>
        <w:tc>
          <w:tcPr>
            <w:tcW w:w="5690" w:type="dxa"/>
          </w:tcPr>
          <w:p w:rsidR="00613D44" w:rsidRPr="00234EAB" w:rsidRDefault="00613D44" w:rsidP="000E088E">
            <w:pPr>
              <w:rPr>
                <w:sz w:val="22"/>
                <w:szCs w:val="22"/>
              </w:rPr>
            </w:pPr>
            <w:r w:rsidRPr="00234EAB">
              <w:rPr>
                <w:sz w:val="22"/>
                <w:szCs w:val="22"/>
                <w:lang w:val="en-US"/>
              </w:rPr>
              <w:t>A</w:t>
            </w:r>
            <w:proofErr w:type="spellStart"/>
            <w:r w:rsidRPr="00234EAB">
              <w:rPr>
                <w:sz w:val="22"/>
                <w:szCs w:val="22"/>
              </w:rPr>
              <w:t>μόλυβδη</w:t>
            </w:r>
            <w:proofErr w:type="spellEnd"/>
            <w:r w:rsidRPr="00234EAB">
              <w:rPr>
                <w:sz w:val="22"/>
                <w:szCs w:val="22"/>
              </w:rPr>
              <w:t xml:space="preserve"> βενζίνη (</w:t>
            </w:r>
            <w:r w:rsidRPr="00234EAB">
              <w:rPr>
                <w:sz w:val="22"/>
                <w:szCs w:val="22"/>
                <w:lang w:val="en-US"/>
              </w:rPr>
              <w:t>CPV</w:t>
            </w:r>
            <w:r w:rsidRPr="00234EAB">
              <w:rPr>
                <w:sz w:val="22"/>
                <w:szCs w:val="22"/>
              </w:rPr>
              <w:t>:09132100-4), πετρέλαιο κίνησης (</w:t>
            </w:r>
            <w:r w:rsidRPr="00234EAB">
              <w:rPr>
                <w:sz w:val="22"/>
                <w:szCs w:val="22"/>
                <w:lang w:val="en-US"/>
              </w:rPr>
              <w:t>CPV</w:t>
            </w:r>
            <w:r w:rsidRPr="00234EAB">
              <w:rPr>
                <w:sz w:val="22"/>
                <w:szCs w:val="22"/>
              </w:rPr>
              <w:t>: 09134100-8), υγραέριο κίνησης (</w:t>
            </w:r>
            <w:r w:rsidRPr="00234EAB">
              <w:rPr>
                <w:sz w:val="22"/>
                <w:szCs w:val="22"/>
                <w:lang w:val="en-US"/>
              </w:rPr>
              <w:t>CPV</w:t>
            </w:r>
            <w:r w:rsidRPr="00234EAB">
              <w:rPr>
                <w:sz w:val="22"/>
                <w:szCs w:val="22"/>
              </w:rPr>
              <w:t>: 09133000-0), πετρέλαιο θέρμανσης (</w:t>
            </w:r>
            <w:r w:rsidRPr="00234EAB">
              <w:rPr>
                <w:sz w:val="22"/>
                <w:szCs w:val="22"/>
                <w:lang w:val="en-US"/>
              </w:rPr>
              <w:t>CPV</w:t>
            </w:r>
            <w:r w:rsidRPr="00234EAB">
              <w:rPr>
                <w:sz w:val="22"/>
                <w:szCs w:val="22"/>
              </w:rPr>
              <w:t xml:space="preserve">: 09135100-5), </w:t>
            </w:r>
            <w:r w:rsidRPr="00234EAB">
              <w:rPr>
                <w:sz w:val="22"/>
                <w:szCs w:val="22"/>
                <w:lang w:val="en-US"/>
              </w:rPr>
              <w:t>ADBLUE</w:t>
            </w:r>
            <w:r w:rsidRPr="00234EAB">
              <w:rPr>
                <w:sz w:val="22"/>
                <w:szCs w:val="22"/>
              </w:rPr>
              <w:t xml:space="preserve"> (</w:t>
            </w:r>
            <w:r w:rsidRPr="00234EAB">
              <w:rPr>
                <w:sz w:val="22"/>
                <w:szCs w:val="22"/>
                <w:lang w:val="en-US"/>
              </w:rPr>
              <w:t>CPV</w:t>
            </w:r>
            <w:r w:rsidRPr="00234EAB">
              <w:rPr>
                <w:sz w:val="22"/>
                <w:szCs w:val="22"/>
              </w:rPr>
              <w:t>: 09222000-1)</w:t>
            </w:r>
          </w:p>
        </w:tc>
      </w:tr>
      <w:tr w:rsidR="00613D44" w:rsidRPr="00234EAB" w:rsidTr="000E088E">
        <w:trPr>
          <w:trHeight w:val="144"/>
        </w:trPr>
        <w:tc>
          <w:tcPr>
            <w:tcW w:w="4112" w:type="dxa"/>
          </w:tcPr>
          <w:p w:rsidR="00613D44" w:rsidRPr="00234EAB" w:rsidRDefault="00613D44" w:rsidP="000E088E">
            <w:pPr>
              <w:rPr>
                <w:b/>
                <w:sz w:val="22"/>
                <w:szCs w:val="22"/>
              </w:rPr>
            </w:pPr>
            <w:r w:rsidRPr="00234EAB">
              <w:rPr>
                <w:b/>
                <w:sz w:val="22"/>
                <w:szCs w:val="22"/>
              </w:rPr>
              <w:t>ΤΟΠΟΣ ΠΑΡΑΔΟΣΗΣ</w:t>
            </w:r>
          </w:p>
        </w:tc>
        <w:tc>
          <w:tcPr>
            <w:tcW w:w="5690" w:type="dxa"/>
          </w:tcPr>
          <w:p w:rsidR="00613D44" w:rsidRPr="00234EAB" w:rsidRDefault="00613D44" w:rsidP="000E088E">
            <w:pPr>
              <w:rPr>
                <w:sz w:val="22"/>
                <w:szCs w:val="22"/>
              </w:rPr>
            </w:pPr>
            <w:r w:rsidRPr="00234EAB">
              <w:rPr>
                <w:sz w:val="22"/>
                <w:szCs w:val="22"/>
              </w:rPr>
              <w:t xml:space="preserve">Υπηρεσίες της Α.Δ.Π.Δ.Ε. &amp; Ι., στις περιοχές που αναφέρονται αναλυτικά στην παράγραφο 1.3 της υπ’ αρ. </w:t>
            </w:r>
            <w:proofErr w:type="spellStart"/>
            <w:r w:rsidRPr="00234EAB">
              <w:rPr>
                <w:sz w:val="22"/>
                <w:szCs w:val="22"/>
              </w:rPr>
              <w:t>πρωτ</w:t>
            </w:r>
            <w:proofErr w:type="spellEnd"/>
            <w:r w:rsidRPr="00234EAB">
              <w:rPr>
                <w:sz w:val="22"/>
                <w:szCs w:val="22"/>
              </w:rPr>
              <w:t xml:space="preserve">. 90933/28-05-2021 (αριθ. 3/2021, αρ. ΕΣΗΔΗΣ </w:t>
            </w:r>
            <w:r w:rsidRPr="00234EAB">
              <w:rPr>
                <w:sz w:val="22"/>
                <w:szCs w:val="22"/>
              </w:rPr>
              <w:lastRenderedPageBreak/>
              <w:t>133048, ΑΔΑ : 6Π9ΘΟΡ1Φ- 59Ο, ΑΔΑΜ : 21PROC008682092) διακήρυξης</w:t>
            </w:r>
          </w:p>
        </w:tc>
      </w:tr>
      <w:tr w:rsidR="00613D44" w:rsidRPr="00234EAB" w:rsidTr="000E088E">
        <w:trPr>
          <w:trHeight w:val="144"/>
        </w:trPr>
        <w:tc>
          <w:tcPr>
            <w:tcW w:w="4112" w:type="dxa"/>
          </w:tcPr>
          <w:p w:rsidR="00613D44" w:rsidRPr="00234EAB" w:rsidRDefault="00613D44" w:rsidP="000E088E">
            <w:pPr>
              <w:rPr>
                <w:b/>
                <w:sz w:val="22"/>
                <w:szCs w:val="22"/>
              </w:rPr>
            </w:pPr>
            <w:r w:rsidRPr="00234EAB">
              <w:rPr>
                <w:b/>
                <w:sz w:val="22"/>
                <w:szCs w:val="22"/>
              </w:rPr>
              <w:lastRenderedPageBreak/>
              <w:t>ΠΡΟΫΠΟΛΟΓΙΣΜΟΣ</w:t>
            </w:r>
          </w:p>
        </w:tc>
        <w:tc>
          <w:tcPr>
            <w:tcW w:w="5690" w:type="dxa"/>
            <w:vAlign w:val="bottom"/>
          </w:tcPr>
          <w:p w:rsidR="00613D44" w:rsidRPr="00234EAB" w:rsidRDefault="004F6D4F" w:rsidP="000E088E">
            <w:pPr>
              <w:rPr>
                <w:b/>
                <w:sz w:val="22"/>
                <w:szCs w:val="22"/>
              </w:rPr>
            </w:pPr>
            <w:r w:rsidRPr="00234EAB">
              <w:rPr>
                <w:b/>
                <w:sz w:val="22"/>
                <w:szCs w:val="22"/>
              </w:rPr>
              <w:t>177.451,80 € με Φ.Π.Α.</w:t>
            </w:r>
          </w:p>
          <w:p w:rsidR="004F6D4F" w:rsidRPr="00234EAB" w:rsidRDefault="004F6D4F" w:rsidP="000E088E">
            <w:pPr>
              <w:rPr>
                <w:sz w:val="22"/>
                <w:szCs w:val="22"/>
                <w:highlight w:val="yellow"/>
              </w:rPr>
            </w:pPr>
            <w:r w:rsidRPr="00234EAB">
              <w:rPr>
                <w:b/>
                <w:sz w:val="22"/>
                <w:szCs w:val="22"/>
              </w:rPr>
              <w:t>143.106,29 € άνευ Φ.Π.Α.</w:t>
            </w:r>
          </w:p>
        </w:tc>
      </w:tr>
      <w:tr w:rsidR="00613D44" w:rsidRPr="00234EAB" w:rsidTr="000E088E">
        <w:trPr>
          <w:trHeight w:val="567"/>
        </w:trPr>
        <w:tc>
          <w:tcPr>
            <w:tcW w:w="4112" w:type="dxa"/>
          </w:tcPr>
          <w:p w:rsidR="00613D44" w:rsidRPr="00234EAB" w:rsidRDefault="00613D44" w:rsidP="000E088E">
            <w:pPr>
              <w:rPr>
                <w:b/>
                <w:sz w:val="22"/>
                <w:szCs w:val="22"/>
              </w:rPr>
            </w:pPr>
            <w:r w:rsidRPr="00234EAB">
              <w:rPr>
                <w:b/>
                <w:sz w:val="22"/>
                <w:szCs w:val="22"/>
              </w:rPr>
              <w:t>ΔΙΑΡΚΕΙΑ ΤΗΣ ΣΥΜΒΑΣΗΣ</w:t>
            </w:r>
          </w:p>
        </w:tc>
        <w:tc>
          <w:tcPr>
            <w:tcW w:w="5690" w:type="dxa"/>
            <w:vAlign w:val="bottom"/>
          </w:tcPr>
          <w:p w:rsidR="00613D44" w:rsidRPr="00234EAB" w:rsidRDefault="00613D44" w:rsidP="004F6D4F">
            <w:pPr>
              <w:rPr>
                <w:sz w:val="22"/>
                <w:szCs w:val="22"/>
              </w:rPr>
            </w:pPr>
            <w:r w:rsidRPr="00234EAB">
              <w:rPr>
                <w:sz w:val="22"/>
                <w:szCs w:val="22"/>
              </w:rPr>
              <w:t xml:space="preserve">Η διάρκεια της σύμβασης ορίζεται από </w:t>
            </w:r>
            <w:r w:rsidR="004F6D4F" w:rsidRPr="00234EAB">
              <w:rPr>
                <w:sz w:val="22"/>
                <w:szCs w:val="22"/>
              </w:rPr>
              <w:t>την υπογραφή</w:t>
            </w:r>
            <w:r w:rsidR="00AB2998">
              <w:rPr>
                <w:sz w:val="22"/>
                <w:szCs w:val="22"/>
              </w:rPr>
              <w:t xml:space="preserve"> της </w:t>
            </w:r>
            <w:r w:rsidR="004F6D4F" w:rsidRPr="00234EAB">
              <w:rPr>
                <w:sz w:val="22"/>
                <w:szCs w:val="22"/>
              </w:rPr>
              <w:t xml:space="preserve"> </w:t>
            </w:r>
            <w:r w:rsidRPr="00234EAB">
              <w:rPr>
                <w:sz w:val="22"/>
                <w:szCs w:val="22"/>
              </w:rPr>
              <w:t xml:space="preserve"> και μέχρι 31/12/2023.</w:t>
            </w:r>
          </w:p>
        </w:tc>
      </w:tr>
      <w:tr w:rsidR="00613D44" w:rsidRPr="00234EAB" w:rsidTr="000E088E">
        <w:trPr>
          <w:trHeight w:val="661"/>
        </w:trPr>
        <w:tc>
          <w:tcPr>
            <w:tcW w:w="4112" w:type="dxa"/>
          </w:tcPr>
          <w:p w:rsidR="00613D44" w:rsidRPr="00234EAB" w:rsidRDefault="00613D44" w:rsidP="000E088E">
            <w:pPr>
              <w:rPr>
                <w:b/>
                <w:sz w:val="22"/>
                <w:szCs w:val="22"/>
              </w:rPr>
            </w:pPr>
            <w:r w:rsidRPr="00234EAB">
              <w:rPr>
                <w:b/>
                <w:sz w:val="22"/>
                <w:szCs w:val="22"/>
              </w:rPr>
              <w:t xml:space="preserve">ΗΜΕΡΟΜΗΝΙΑ ΑΠΟΣΤΟΛΗΣ ΓΙΑ ΔΗΜΟΣΙΕΥΣΗ ΣΤΟΝ ΙΣΤΟΤΟΠΟ </w:t>
            </w:r>
            <w:r w:rsidR="004F6D4F" w:rsidRPr="00234EAB">
              <w:rPr>
                <w:b/>
                <w:sz w:val="22"/>
                <w:szCs w:val="22"/>
              </w:rPr>
              <w:t>ΤΟΥ Κ.</w:t>
            </w:r>
            <w:r w:rsidRPr="00234EAB">
              <w:rPr>
                <w:b/>
                <w:sz w:val="22"/>
                <w:szCs w:val="22"/>
              </w:rPr>
              <w:t>Η</w:t>
            </w:r>
            <w:r w:rsidR="004F6D4F" w:rsidRPr="00234EAB">
              <w:rPr>
                <w:b/>
                <w:sz w:val="22"/>
                <w:szCs w:val="22"/>
              </w:rPr>
              <w:t>.</w:t>
            </w:r>
            <w:r w:rsidRPr="00234EAB">
              <w:rPr>
                <w:b/>
                <w:sz w:val="22"/>
                <w:szCs w:val="22"/>
              </w:rPr>
              <w:t>Μ</w:t>
            </w:r>
            <w:r w:rsidR="004F6D4F" w:rsidRPr="00234EAB">
              <w:rPr>
                <w:b/>
                <w:sz w:val="22"/>
                <w:szCs w:val="22"/>
              </w:rPr>
              <w:t>.</w:t>
            </w:r>
            <w:r w:rsidRPr="00234EAB">
              <w:rPr>
                <w:b/>
                <w:sz w:val="22"/>
                <w:szCs w:val="22"/>
              </w:rPr>
              <w:t>ΔΗ</w:t>
            </w:r>
            <w:r w:rsidR="004F6D4F" w:rsidRPr="00234EAB">
              <w:rPr>
                <w:b/>
                <w:sz w:val="22"/>
                <w:szCs w:val="22"/>
              </w:rPr>
              <w:t>.</w:t>
            </w:r>
            <w:r w:rsidRPr="00234EAB">
              <w:rPr>
                <w:b/>
                <w:sz w:val="22"/>
                <w:szCs w:val="22"/>
              </w:rPr>
              <w:t>Σ</w:t>
            </w:r>
            <w:r w:rsidR="004F6D4F" w:rsidRPr="00234EAB">
              <w:rPr>
                <w:b/>
                <w:sz w:val="22"/>
                <w:szCs w:val="22"/>
              </w:rPr>
              <w:t>.</w:t>
            </w:r>
          </w:p>
        </w:tc>
        <w:tc>
          <w:tcPr>
            <w:tcW w:w="5690" w:type="dxa"/>
          </w:tcPr>
          <w:p w:rsidR="00613D44" w:rsidRPr="005206A9" w:rsidRDefault="005206A9" w:rsidP="005206A9">
            <w:pPr>
              <w:jc w:val="center"/>
              <w:rPr>
                <w:sz w:val="22"/>
                <w:szCs w:val="22"/>
              </w:rPr>
            </w:pPr>
            <w:r w:rsidRPr="005206A9">
              <w:rPr>
                <w:sz w:val="22"/>
                <w:szCs w:val="22"/>
              </w:rPr>
              <w:t>Παρασκευή  28 Ιανουαρίου</w:t>
            </w:r>
            <w:r w:rsidR="00613D44" w:rsidRPr="005206A9">
              <w:rPr>
                <w:sz w:val="22"/>
                <w:szCs w:val="22"/>
              </w:rPr>
              <w:t xml:space="preserve"> 202</w:t>
            </w:r>
            <w:r w:rsidRPr="005206A9">
              <w:rPr>
                <w:sz w:val="22"/>
                <w:szCs w:val="22"/>
              </w:rPr>
              <w:t>2</w:t>
            </w:r>
          </w:p>
        </w:tc>
      </w:tr>
      <w:tr w:rsidR="00613D44" w:rsidRPr="00234EAB" w:rsidTr="000E088E">
        <w:trPr>
          <w:trHeight w:val="661"/>
        </w:trPr>
        <w:tc>
          <w:tcPr>
            <w:tcW w:w="4112" w:type="dxa"/>
          </w:tcPr>
          <w:p w:rsidR="00613D44" w:rsidRPr="00234EAB" w:rsidRDefault="00613D44" w:rsidP="000E088E">
            <w:pPr>
              <w:rPr>
                <w:b/>
                <w:sz w:val="22"/>
                <w:szCs w:val="22"/>
              </w:rPr>
            </w:pPr>
            <w:r w:rsidRPr="00234EAB">
              <w:rPr>
                <w:b/>
                <w:sz w:val="22"/>
                <w:szCs w:val="22"/>
              </w:rPr>
              <w:t>ΗΜΕΡΟΜΗΝΙΑ ΑΝΑΡΤΗΣΗΣ ΣΤΗ ΔΙΑΔΙΚΤΥΑΚΗ ΠΥΛΗ ΤΟΥ Ε</w:t>
            </w:r>
            <w:r w:rsidR="004F6D4F" w:rsidRPr="00234EAB">
              <w:rPr>
                <w:b/>
                <w:sz w:val="22"/>
                <w:szCs w:val="22"/>
              </w:rPr>
              <w:t>.</w:t>
            </w:r>
            <w:r w:rsidRPr="00234EAB">
              <w:rPr>
                <w:b/>
                <w:sz w:val="22"/>
                <w:szCs w:val="22"/>
              </w:rPr>
              <w:t>Σ</w:t>
            </w:r>
            <w:r w:rsidR="004F6D4F" w:rsidRPr="00234EAB">
              <w:rPr>
                <w:b/>
                <w:sz w:val="22"/>
                <w:szCs w:val="22"/>
              </w:rPr>
              <w:t>.</w:t>
            </w:r>
            <w:r w:rsidRPr="00234EAB">
              <w:rPr>
                <w:b/>
                <w:sz w:val="22"/>
                <w:szCs w:val="22"/>
              </w:rPr>
              <w:t>Η</w:t>
            </w:r>
            <w:r w:rsidR="004F6D4F" w:rsidRPr="00234EAB">
              <w:rPr>
                <w:b/>
                <w:sz w:val="22"/>
                <w:szCs w:val="22"/>
              </w:rPr>
              <w:t>.</w:t>
            </w:r>
            <w:r w:rsidRPr="00234EAB">
              <w:rPr>
                <w:b/>
                <w:sz w:val="22"/>
                <w:szCs w:val="22"/>
              </w:rPr>
              <w:t>ΔΗ</w:t>
            </w:r>
            <w:r w:rsidR="004F6D4F" w:rsidRPr="00234EAB">
              <w:rPr>
                <w:b/>
                <w:sz w:val="22"/>
                <w:szCs w:val="22"/>
              </w:rPr>
              <w:t>.</w:t>
            </w:r>
            <w:r w:rsidRPr="00234EAB">
              <w:rPr>
                <w:b/>
                <w:sz w:val="22"/>
                <w:szCs w:val="22"/>
              </w:rPr>
              <w:t>Σ</w:t>
            </w:r>
            <w:r w:rsidR="004F6D4F" w:rsidRPr="00234EAB">
              <w:rPr>
                <w:b/>
                <w:sz w:val="22"/>
                <w:szCs w:val="22"/>
              </w:rPr>
              <w:t>.</w:t>
            </w:r>
          </w:p>
        </w:tc>
        <w:tc>
          <w:tcPr>
            <w:tcW w:w="5690" w:type="dxa"/>
          </w:tcPr>
          <w:p w:rsidR="00613D44" w:rsidRPr="005206A9" w:rsidRDefault="005206A9" w:rsidP="000E088E">
            <w:pPr>
              <w:jc w:val="center"/>
              <w:rPr>
                <w:sz w:val="22"/>
                <w:szCs w:val="22"/>
              </w:rPr>
            </w:pPr>
            <w:r w:rsidRPr="005206A9">
              <w:rPr>
                <w:sz w:val="22"/>
                <w:szCs w:val="22"/>
              </w:rPr>
              <w:t>Παρασκευή  28 Ιανουαρίου 2022</w:t>
            </w:r>
          </w:p>
        </w:tc>
      </w:tr>
    </w:tbl>
    <w:p w:rsidR="00613D44" w:rsidRPr="00234EAB" w:rsidRDefault="00613D44" w:rsidP="0055439C">
      <w:pPr>
        <w:spacing w:line="276" w:lineRule="auto"/>
        <w:ind w:left="-567" w:right="43"/>
        <w:jc w:val="both"/>
        <w:rPr>
          <w:b/>
          <w:sz w:val="22"/>
          <w:szCs w:val="22"/>
        </w:rPr>
      </w:pPr>
    </w:p>
    <w:p w:rsidR="0055439C" w:rsidRPr="00234EAB" w:rsidRDefault="0055439C" w:rsidP="0055439C">
      <w:pPr>
        <w:spacing w:line="276" w:lineRule="auto"/>
        <w:ind w:left="-567" w:right="43"/>
        <w:jc w:val="both"/>
        <w:rPr>
          <w:sz w:val="22"/>
          <w:szCs w:val="22"/>
        </w:rPr>
      </w:pPr>
    </w:p>
    <w:p w:rsidR="00A925FE" w:rsidRPr="00234EAB" w:rsidRDefault="002F3544" w:rsidP="00FF5B90">
      <w:pPr>
        <w:spacing w:after="100" w:afterAutospacing="1" w:line="276" w:lineRule="auto"/>
        <w:ind w:left="-567" w:right="43" w:firstLine="1287"/>
        <w:jc w:val="both"/>
        <w:rPr>
          <w:color w:val="000000"/>
          <w:sz w:val="22"/>
          <w:szCs w:val="22"/>
        </w:rPr>
      </w:pPr>
      <w:r w:rsidRPr="00234EAB">
        <w:rPr>
          <w:sz w:val="22"/>
          <w:szCs w:val="22"/>
        </w:rPr>
        <w:t>Στο πλαίσιο εξυπηρέτησης των αναγκών των κατά τόπους υπηρεσιών της, η Αποκεντρωμένη Διοίκηση Πελοποννήσου, Δυτικής Ελλάδας &amp; Ιονίου  εξέδωσε την ανωτέρω σχετική διακήρυξη, η οποία έλαβε τον Α/Α συστήματος Ε.Σ.Η.ΔΗ.Σ.: 133048 και αναρτήθηκε στο Κ.Η.Μ.ΔΗ.Σ.  λαμβάνοντας τον ΑΔΑΜ</w:t>
      </w:r>
      <w:r w:rsidR="00C75AC1" w:rsidRPr="00234EAB">
        <w:rPr>
          <w:sz w:val="22"/>
          <w:szCs w:val="22"/>
        </w:rPr>
        <w:t xml:space="preserve"> 21PROC008682092.  Μετά το πέρας της διαδικασίας υποβολής προσφορών, διαπιστώθηκε από το αρμόδιο όργανο αξιολόγησης της Υπηρεσίας πως υπεβλήθησαν </w:t>
      </w:r>
      <w:r w:rsidR="00FF5B90" w:rsidRPr="00234EAB">
        <w:rPr>
          <w:sz w:val="22"/>
          <w:szCs w:val="22"/>
        </w:rPr>
        <w:t xml:space="preserve"> μη κανονικές </w:t>
      </w:r>
      <w:r w:rsidR="00C75AC1" w:rsidRPr="00234EAB">
        <w:rPr>
          <w:sz w:val="22"/>
          <w:szCs w:val="22"/>
        </w:rPr>
        <w:t xml:space="preserve">προσφορές για Τμήματα </w:t>
      </w:r>
      <w:r w:rsidR="00B1573D" w:rsidRPr="00234EAB">
        <w:rPr>
          <w:sz w:val="22"/>
          <w:szCs w:val="22"/>
        </w:rPr>
        <w:t xml:space="preserve"> </w:t>
      </w:r>
      <w:r w:rsidR="00FF5B90" w:rsidRPr="00234EAB">
        <w:rPr>
          <w:sz w:val="22"/>
          <w:szCs w:val="22"/>
        </w:rPr>
        <w:t xml:space="preserve">1,2,3,29,31,32 και 52 </w:t>
      </w:r>
      <w:r w:rsidR="00C75AC1" w:rsidRPr="00234EAB">
        <w:rPr>
          <w:sz w:val="22"/>
          <w:szCs w:val="22"/>
        </w:rPr>
        <w:t xml:space="preserve">της Διακήρυξης, με αποτέλεσμα να </w:t>
      </w:r>
      <w:r w:rsidR="00FF5B90" w:rsidRPr="00234EAB">
        <w:rPr>
          <w:sz w:val="22"/>
          <w:szCs w:val="22"/>
        </w:rPr>
        <w:t>μην υφίσταται υποψήφιος ανάδοχος για τα Τμήματα αυτά</w:t>
      </w:r>
      <w:r w:rsidR="00C75AC1" w:rsidRPr="00234EAB">
        <w:rPr>
          <w:sz w:val="22"/>
          <w:szCs w:val="22"/>
        </w:rPr>
        <w:t>.</w:t>
      </w:r>
      <w:r w:rsidR="00A925FE" w:rsidRPr="00234EAB">
        <w:rPr>
          <w:sz w:val="22"/>
          <w:szCs w:val="22"/>
        </w:rPr>
        <w:t xml:space="preserve"> Η διαπίστωση αυτή αποτυπώθηκε στο υπ’ αρ. 7/2021 Πρακτικό της 5μελούς Επιτροπής Αξιολόγησης, το οποίο ενέκρινε ο Συντονιστής της Α.Δ. Π.Δ.Ε. &amp; Ι. με την </w:t>
      </w:r>
      <w:r w:rsidR="00A925FE" w:rsidRPr="00234EAB">
        <w:rPr>
          <w:color w:val="000000"/>
          <w:sz w:val="22"/>
          <w:szCs w:val="22"/>
        </w:rPr>
        <w:t xml:space="preserve">υπ’ </w:t>
      </w:r>
      <w:proofErr w:type="spellStart"/>
      <w:r w:rsidR="00A925FE" w:rsidRPr="00234EAB">
        <w:rPr>
          <w:color w:val="000000"/>
          <w:sz w:val="22"/>
          <w:szCs w:val="22"/>
        </w:rPr>
        <w:t>αριθμ</w:t>
      </w:r>
      <w:proofErr w:type="spellEnd"/>
      <w:r w:rsidR="00A925FE" w:rsidRPr="00234EAB">
        <w:rPr>
          <w:color w:val="000000"/>
          <w:sz w:val="22"/>
          <w:szCs w:val="22"/>
        </w:rPr>
        <w:t xml:space="preserve">. 186667/18.10.2021 (ΑΔΑ: 6ΚΒΤΟΡ1Φ-Π0Ο) απόφαση έγκρισης αποτελέσματος αξιολόγησης του </w:t>
      </w:r>
      <w:proofErr w:type="spellStart"/>
      <w:r w:rsidR="00A925FE" w:rsidRPr="00234EAB">
        <w:rPr>
          <w:color w:val="000000"/>
          <w:sz w:val="22"/>
          <w:szCs w:val="22"/>
        </w:rPr>
        <w:t>υποφακέλου</w:t>
      </w:r>
      <w:proofErr w:type="spellEnd"/>
      <w:r w:rsidR="00A925FE" w:rsidRPr="00234EAB">
        <w:rPr>
          <w:color w:val="000000"/>
          <w:sz w:val="22"/>
          <w:szCs w:val="22"/>
        </w:rPr>
        <w:t xml:space="preserve"> «Δικαιολογητικά συμμετοχής - Τεχνική Προσφορά» των συμμετεχόντων στον ανοικτό ηλεκτρονικό διαγωνισμό άνω των ορίων για την προμήθεια υγρών καυσίμων κίνησης &amp; θέρμανσης ετών 2022 &amp; 2023 για την κάλυψη των αναγκών των υπηρεσιών της Αποκεντρωμένης Διοίκησης Πελοποννήσου, Δυτικής Ελλάδας &amp; Ιονίου.</w:t>
      </w:r>
    </w:p>
    <w:p w:rsidR="008F0DA4" w:rsidRPr="00234EAB" w:rsidRDefault="00A925FE" w:rsidP="0074618D">
      <w:pPr>
        <w:spacing w:after="100" w:afterAutospacing="1" w:line="276" w:lineRule="auto"/>
        <w:ind w:left="-567" w:right="43" w:firstLine="1287"/>
        <w:jc w:val="both"/>
        <w:rPr>
          <w:i/>
          <w:sz w:val="22"/>
          <w:szCs w:val="22"/>
        </w:rPr>
      </w:pPr>
      <w:r w:rsidRPr="00234EAB">
        <w:rPr>
          <w:color w:val="000000"/>
          <w:sz w:val="22"/>
          <w:szCs w:val="22"/>
        </w:rPr>
        <w:t xml:space="preserve">Κατόπιν της παροχής της  υπ’ </w:t>
      </w:r>
      <w:proofErr w:type="spellStart"/>
      <w:r w:rsidRPr="00234EAB">
        <w:rPr>
          <w:color w:val="000000"/>
          <w:sz w:val="22"/>
          <w:szCs w:val="22"/>
        </w:rPr>
        <w:t>αριθμ</w:t>
      </w:r>
      <w:proofErr w:type="spellEnd"/>
      <w:r w:rsidRPr="00234EAB">
        <w:rPr>
          <w:color w:val="000000"/>
          <w:sz w:val="22"/>
          <w:szCs w:val="22"/>
        </w:rPr>
        <w:t xml:space="preserve">. Δ1/2022/18-01-22 σύμφωνης γνώμης της Ε.Α.Α.ΔΗ.Σ.Υ., εξεδόθη η υπ’  </w:t>
      </w:r>
      <w:r w:rsidR="0074618D" w:rsidRPr="00234EAB">
        <w:rPr>
          <w:color w:val="000000"/>
          <w:sz w:val="22"/>
          <w:szCs w:val="22"/>
        </w:rPr>
        <w:t xml:space="preserve">υπ’ </w:t>
      </w:r>
      <w:proofErr w:type="spellStart"/>
      <w:r w:rsidR="0074618D" w:rsidRPr="00234EAB">
        <w:rPr>
          <w:color w:val="000000"/>
          <w:sz w:val="22"/>
          <w:szCs w:val="22"/>
        </w:rPr>
        <w:t>αριθμ</w:t>
      </w:r>
      <w:proofErr w:type="spellEnd"/>
      <w:r w:rsidR="0074618D" w:rsidRPr="00234EAB">
        <w:rPr>
          <w:color w:val="000000"/>
          <w:sz w:val="22"/>
          <w:szCs w:val="22"/>
        </w:rPr>
        <w:t xml:space="preserve">. </w:t>
      </w:r>
      <w:r w:rsidR="00204D0F" w:rsidRPr="00204D0F">
        <w:rPr>
          <w:color w:val="000000"/>
          <w:sz w:val="22"/>
          <w:szCs w:val="22"/>
        </w:rPr>
        <w:t>12060</w:t>
      </w:r>
      <w:r w:rsidR="0074618D" w:rsidRPr="00204D0F">
        <w:rPr>
          <w:color w:val="000000"/>
          <w:sz w:val="22"/>
          <w:szCs w:val="22"/>
        </w:rPr>
        <w:t>/</w:t>
      </w:r>
      <w:r w:rsidR="00204D0F" w:rsidRPr="00204D0F">
        <w:rPr>
          <w:color w:val="000000"/>
          <w:sz w:val="22"/>
          <w:szCs w:val="22"/>
        </w:rPr>
        <w:t>25</w:t>
      </w:r>
      <w:r w:rsidR="0074618D" w:rsidRPr="00204D0F">
        <w:rPr>
          <w:color w:val="000000"/>
          <w:sz w:val="22"/>
          <w:szCs w:val="22"/>
        </w:rPr>
        <w:t>.</w:t>
      </w:r>
      <w:r w:rsidR="00204D0F" w:rsidRPr="00204D0F">
        <w:rPr>
          <w:color w:val="000000"/>
          <w:sz w:val="22"/>
          <w:szCs w:val="22"/>
        </w:rPr>
        <w:t>01</w:t>
      </w:r>
      <w:r w:rsidR="0074618D" w:rsidRPr="00204D0F">
        <w:rPr>
          <w:color w:val="000000"/>
          <w:sz w:val="22"/>
          <w:szCs w:val="22"/>
        </w:rPr>
        <w:t>202</w:t>
      </w:r>
      <w:r w:rsidR="00204D0F" w:rsidRPr="00204D0F">
        <w:rPr>
          <w:color w:val="000000"/>
          <w:sz w:val="22"/>
          <w:szCs w:val="22"/>
        </w:rPr>
        <w:t>2</w:t>
      </w:r>
      <w:r w:rsidR="0074618D" w:rsidRPr="00234EAB">
        <w:rPr>
          <w:color w:val="000000"/>
          <w:sz w:val="22"/>
          <w:szCs w:val="22"/>
        </w:rPr>
        <w:t xml:space="preserve"> (ΑΔΑ: </w:t>
      </w:r>
      <w:r w:rsidR="00204D0F" w:rsidRPr="00204D0F">
        <w:rPr>
          <w:color w:val="000000"/>
          <w:sz w:val="22"/>
          <w:szCs w:val="22"/>
        </w:rPr>
        <w:t>Ω2Δ7ΟΡ1Φ-9Ρ4</w:t>
      </w:r>
      <w:r w:rsidR="0074618D" w:rsidRPr="00234EAB">
        <w:rPr>
          <w:color w:val="000000"/>
          <w:sz w:val="22"/>
          <w:szCs w:val="22"/>
        </w:rPr>
        <w:t xml:space="preserve">) απόφαση του Συντονιστή της Αποκεντρωμένης Διοίκησης Πελοποννήσου, Δυτικής Ελλάδας &amp; Ιονίου για </w:t>
      </w:r>
      <w:r w:rsidR="0074618D" w:rsidRPr="00234EAB">
        <w:rPr>
          <w:i/>
          <w:color w:val="000000"/>
          <w:sz w:val="22"/>
          <w:szCs w:val="22"/>
        </w:rPr>
        <w:t>«</w:t>
      </w:r>
      <w:r w:rsidR="0074618D" w:rsidRPr="00234EAB">
        <w:rPr>
          <w:i/>
          <w:sz w:val="22"/>
          <w:szCs w:val="22"/>
        </w:rPr>
        <w:t xml:space="preserve">Προσφυγή σε </w:t>
      </w:r>
      <w:r w:rsidR="00FF5B90" w:rsidRPr="00234EAB">
        <w:rPr>
          <w:i/>
          <w:sz w:val="22"/>
          <w:szCs w:val="22"/>
        </w:rPr>
        <w:t xml:space="preserve">ανταγωνιστική διαδικασία με διαπραγμάτευση, βάσει των   διατάξεων του άρθρου 26 παρ. 2, </w:t>
      </w:r>
      <w:proofErr w:type="spellStart"/>
      <w:r w:rsidR="00FF5B90" w:rsidRPr="00234EAB">
        <w:rPr>
          <w:i/>
          <w:sz w:val="22"/>
          <w:szCs w:val="22"/>
        </w:rPr>
        <w:t>περ</w:t>
      </w:r>
      <w:proofErr w:type="spellEnd"/>
      <w:r w:rsidR="00FF5B90" w:rsidRPr="00234EAB">
        <w:rPr>
          <w:i/>
          <w:sz w:val="22"/>
          <w:szCs w:val="22"/>
        </w:rPr>
        <w:t>. β’ του Ν.4412/16,</w:t>
      </w:r>
      <w:r w:rsidR="0074618D" w:rsidRPr="00234EAB">
        <w:rPr>
          <w:i/>
          <w:sz w:val="22"/>
          <w:szCs w:val="22"/>
        </w:rPr>
        <w:t xml:space="preserve"> για την </w:t>
      </w:r>
      <w:r w:rsidR="0074618D" w:rsidRPr="00234EAB">
        <w:rPr>
          <w:i/>
          <w:color w:val="000000"/>
          <w:sz w:val="22"/>
          <w:szCs w:val="22"/>
        </w:rPr>
        <w:t>προμήθεια υγρών καυσίμων κίνησης &amp; θέρμανσης των ετών 2022 &amp; 2023  για την κάλυψη των αναγκών των υπηρεσιών της Αποκεντρωμένης Διοίκησης Πελοποννήσου, Δυτικής Ελλάδας &amp; Ιονίου</w:t>
      </w:r>
      <w:r w:rsidR="0074618D" w:rsidRPr="00234EAB">
        <w:rPr>
          <w:i/>
          <w:sz w:val="22"/>
          <w:szCs w:val="22"/>
        </w:rPr>
        <w:t xml:space="preserve"> μετά </w:t>
      </w:r>
      <w:r w:rsidR="00FF5B90" w:rsidRPr="00234EAB">
        <w:rPr>
          <w:i/>
          <w:sz w:val="22"/>
          <w:szCs w:val="22"/>
        </w:rPr>
        <w:t xml:space="preserve">από την υποβολή  μη κανονικών προσφορών στο πλαίσιο ηλεκτρονικού ανοικτού άνω των ορίων (διεθνούς) μειοδοτικού διαγωνισμού, για τα Τμήματα 1,2,3,29,31,32 και 52 </w:t>
      </w:r>
      <w:r w:rsidR="0074618D" w:rsidRPr="00234EAB">
        <w:rPr>
          <w:i/>
          <w:sz w:val="22"/>
          <w:szCs w:val="22"/>
        </w:rPr>
        <w:t>και τη σύμφωνη γνώμη της ΕΑΑΔΗΣΥ»</w:t>
      </w:r>
      <w:r w:rsidR="00FF5B90" w:rsidRPr="00234EAB">
        <w:rPr>
          <w:i/>
          <w:sz w:val="22"/>
          <w:szCs w:val="22"/>
        </w:rPr>
        <w:t>.</w:t>
      </w:r>
    </w:p>
    <w:p w:rsidR="0074618D" w:rsidRPr="00234EAB" w:rsidRDefault="0074618D" w:rsidP="0074618D">
      <w:pPr>
        <w:spacing w:after="100" w:afterAutospacing="1" w:line="276" w:lineRule="auto"/>
        <w:ind w:left="-567" w:right="43" w:firstLine="1287"/>
        <w:jc w:val="both"/>
        <w:rPr>
          <w:color w:val="000000"/>
          <w:sz w:val="22"/>
          <w:szCs w:val="22"/>
        </w:rPr>
      </w:pPr>
      <w:r w:rsidRPr="00234EAB">
        <w:rPr>
          <w:sz w:val="22"/>
          <w:szCs w:val="22"/>
        </w:rPr>
        <w:t xml:space="preserve">Ως αποτέλεσμα των ανωτέρω, η </w:t>
      </w:r>
      <w:r w:rsidR="00A87085" w:rsidRPr="00234EAB">
        <w:rPr>
          <w:sz w:val="22"/>
          <w:szCs w:val="22"/>
        </w:rPr>
        <w:t>Α.Δ.</w:t>
      </w:r>
      <w:r w:rsidRPr="00234EAB">
        <w:rPr>
          <w:sz w:val="22"/>
          <w:szCs w:val="22"/>
        </w:rPr>
        <w:t>Π.Δ.Ε. &amp; Ι. προσφεύ</w:t>
      </w:r>
      <w:r w:rsidR="006F1630" w:rsidRPr="00234EAB">
        <w:rPr>
          <w:sz w:val="22"/>
          <w:szCs w:val="22"/>
        </w:rPr>
        <w:t xml:space="preserve">γει στη διαδικασία </w:t>
      </w:r>
      <w:r w:rsidR="00234EAB" w:rsidRPr="00234EAB">
        <w:rPr>
          <w:sz w:val="22"/>
          <w:szCs w:val="22"/>
        </w:rPr>
        <w:t xml:space="preserve"> της </w:t>
      </w:r>
      <w:r w:rsidR="00FF5B90" w:rsidRPr="00234EAB">
        <w:rPr>
          <w:sz w:val="22"/>
          <w:szCs w:val="22"/>
        </w:rPr>
        <w:t>ανταγωνιστική</w:t>
      </w:r>
      <w:r w:rsidR="00234EAB" w:rsidRPr="00234EAB">
        <w:rPr>
          <w:sz w:val="22"/>
          <w:szCs w:val="22"/>
        </w:rPr>
        <w:t>ς</w:t>
      </w:r>
      <w:r w:rsidR="00FF5B90" w:rsidRPr="00234EAB">
        <w:rPr>
          <w:sz w:val="22"/>
          <w:szCs w:val="22"/>
        </w:rPr>
        <w:t xml:space="preserve"> διαδικασία</w:t>
      </w:r>
      <w:r w:rsidR="00234EAB" w:rsidRPr="00234EAB">
        <w:rPr>
          <w:sz w:val="22"/>
          <w:szCs w:val="22"/>
        </w:rPr>
        <w:t>ς</w:t>
      </w:r>
      <w:r w:rsidR="00FF5B90" w:rsidRPr="00234EAB">
        <w:rPr>
          <w:sz w:val="22"/>
          <w:szCs w:val="22"/>
        </w:rPr>
        <w:t xml:space="preserve"> με διαπραγμάτευση, βάσει των   διατάξεων του άρθρου 26 παρ. 2, </w:t>
      </w:r>
      <w:proofErr w:type="spellStart"/>
      <w:r w:rsidR="00FF5B90" w:rsidRPr="00234EAB">
        <w:rPr>
          <w:sz w:val="22"/>
          <w:szCs w:val="22"/>
        </w:rPr>
        <w:t>περ</w:t>
      </w:r>
      <w:proofErr w:type="spellEnd"/>
      <w:r w:rsidR="00FF5B90" w:rsidRPr="00234EAB">
        <w:rPr>
          <w:sz w:val="22"/>
          <w:szCs w:val="22"/>
        </w:rPr>
        <w:t>. β’ του Ν.4412/16</w:t>
      </w:r>
      <w:r w:rsidR="006F1630" w:rsidRPr="00234EAB">
        <w:rPr>
          <w:sz w:val="22"/>
          <w:szCs w:val="22"/>
        </w:rPr>
        <w:t xml:space="preserve">, για την προμήθεια υγρών καυσίμων κίνησης &amp; θέρμανσης των ετών 2022 &amp; 2023  για την κάλυψη των αναγκών των υπηρεσιών της Αποκεντρωμένης Διοίκησης Πελοποννήσου, Δυτικής Ελλάδας &amp; Ιονίου μετά </w:t>
      </w:r>
      <w:r w:rsidR="0011287C" w:rsidRPr="00234EAB">
        <w:rPr>
          <w:sz w:val="22"/>
          <w:szCs w:val="22"/>
        </w:rPr>
        <w:t>από την υποβολή  μη κανονικών προσφορών στο πλαίσιο ηλεκτρονικού ανοικτού άνω των ορίων (διεθνούς) μειοδοτικού διαγωνισμού, για τα Τμήματα 1,2,3,29,31,32 και 52</w:t>
      </w:r>
      <w:r w:rsidR="006F1630" w:rsidRPr="00234EAB">
        <w:rPr>
          <w:sz w:val="22"/>
          <w:szCs w:val="22"/>
        </w:rPr>
        <w:t xml:space="preserve">. </w:t>
      </w:r>
      <w:r w:rsidR="0011287C" w:rsidRPr="00234EAB">
        <w:rPr>
          <w:sz w:val="22"/>
          <w:szCs w:val="22"/>
        </w:rPr>
        <w:t xml:space="preserve"> Ο συνολικός προϋπολογισμός </w:t>
      </w:r>
      <w:proofErr w:type="spellStart"/>
      <w:r w:rsidR="0011287C" w:rsidRPr="00234EAB">
        <w:rPr>
          <w:sz w:val="22"/>
          <w:szCs w:val="22"/>
        </w:rPr>
        <w:t>των</w:t>
      </w:r>
      <w:r w:rsidR="006F1630" w:rsidRPr="00234EAB">
        <w:rPr>
          <w:sz w:val="22"/>
          <w:szCs w:val="22"/>
        </w:rPr>
        <w:t>Τμημάτων</w:t>
      </w:r>
      <w:proofErr w:type="spellEnd"/>
      <w:r w:rsidR="006F1630" w:rsidRPr="00234EAB">
        <w:rPr>
          <w:sz w:val="22"/>
          <w:szCs w:val="22"/>
        </w:rPr>
        <w:t xml:space="preserve"> ανέρχεται σε </w:t>
      </w:r>
      <w:r w:rsidR="0011287C" w:rsidRPr="00234EAB">
        <w:rPr>
          <w:color w:val="000000"/>
          <w:sz w:val="22"/>
          <w:szCs w:val="22"/>
        </w:rPr>
        <w:t>177.451,80 €</w:t>
      </w:r>
      <w:r w:rsidR="00A87085" w:rsidRPr="00234EAB">
        <w:rPr>
          <w:color w:val="000000"/>
          <w:sz w:val="22"/>
          <w:szCs w:val="22"/>
        </w:rPr>
        <w:t xml:space="preserve">, </w:t>
      </w:r>
      <w:r w:rsidR="006F1630" w:rsidRPr="00234EAB">
        <w:rPr>
          <w:color w:val="000000"/>
          <w:sz w:val="22"/>
          <w:szCs w:val="22"/>
        </w:rPr>
        <w:t>συμπεριλαμβανομένου Φ.Π.Α. 24% (</w:t>
      </w:r>
      <w:r w:rsidR="0011287C" w:rsidRPr="00234EAB">
        <w:rPr>
          <w:color w:val="000000"/>
          <w:sz w:val="22"/>
          <w:szCs w:val="22"/>
        </w:rPr>
        <w:t xml:space="preserve">143.106,29 € </w:t>
      </w:r>
      <w:r w:rsidR="006F1630" w:rsidRPr="00234EAB">
        <w:rPr>
          <w:color w:val="000000"/>
          <w:sz w:val="22"/>
          <w:szCs w:val="22"/>
        </w:rPr>
        <w:t xml:space="preserve"> άνευ Φ.Π.Α.).</w:t>
      </w:r>
    </w:p>
    <w:p w:rsidR="0011287C" w:rsidRPr="00234EAB" w:rsidRDefault="006F1630" w:rsidP="0011287C">
      <w:pPr>
        <w:spacing w:after="100" w:afterAutospacing="1" w:line="276" w:lineRule="auto"/>
        <w:ind w:left="-567" w:right="43" w:firstLine="1287"/>
        <w:jc w:val="both"/>
        <w:rPr>
          <w:color w:val="000000"/>
          <w:sz w:val="22"/>
          <w:szCs w:val="22"/>
        </w:rPr>
      </w:pPr>
      <w:r w:rsidRPr="00234EAB">
        <w:rPr>
          <w:color w:val="000000"/>
          <w:sz w:val="22"/>
          <w:szCs w:val="22"/>
        </w:rPr>
        <w:t xml:space="preserve"> </w:t>
      </w:r>
      <w:r w:rsidR="0011287C" w:rsidRPr="00234EAB">
        <w:rPr>
          <w:color w:val="000000"/>
          <w:sz w:val="22"/>
          <w:szCs w:val="22"/>
        </w:rPr>
        <w:t>Αναλυτικά, τ</w:t>
      </w:r>
      <w:r w:rsidRPr="00234EAB">
        <w:rPr>
          <w:color w:val="000000"/>
          <w:sz w:val="22"/>
          <w:szCs w:val="22"/>
        </w:rPr>
        <w:t>ο κόστος των επιμέρους Τμημάτων έχει ως παρακάτω,</w:t>
      </w:r>
    </w:p>
    <w:p w:rsidR="0011287C" w:rsidRPr="00234EAB" w:rsidRDefault="0011287C" w:rsidP="0011287C">
      <w:pPr>
        <w:spacing w:line="276" w:lineRule="auto"/>
        <w:ind w:left="-567" w:right="45"/>
        <w:jc w:val="both"/>
        <w:rPr>
          <w:color w:val="000000"/>
          <w:sz w:val="22"/>
          <w:szCs w:val="22"/>
        </w:rPr>
      </w:pPr>
      <w:r w:rsidRPr="00234EAB">
        <w:rPr>
          <w:sz w:val="22"/>
          <w:szCs w:val="22"/>
        </w:rPr>
        <w:t xml:space="preserve">ΤΜΗΜΑ 1  : «Ν. Αχαΐας (Πάτρα, </w:t>
      </w:r>
      <w:proofErr w:type="spellStart"/>
      <w:r w:rsidRPr="00234EAB">
        <w:rPr>
          <w:sz w:val="22"/>
          <w:szCs w:val="22"/>
        </w:rPr>
        <w:t>Χαλανδρίτσα</w:t>
      </w:r>
      <w:proofErr w:type="spellEnd"/>
      <w:r w:rsidRPr="00234EAB">
        <w:rPr>
          <w:sz w:val="22"/>
          <w:szCs w:val="22"/>
        </w:rPr>
        <w:t>)-Καύσιμα κίνησης», εκτιμώμενης αξίας 106.200,00€ με  ΦΠΑ 24%</w:t>
      </w:r>
    </w:p>
    <w:p w:rsidR="0011287C" w:rsidRPr="00234EAB" w:rsidRDefault="0011287C" w:rsidP="0011287C">
      <w:pPr>
        <w:spacing w:line="276" w:lineRule="auto"/>
        <w:ind w:left="-567" w:right="45"/>
        <w:jc w:val="both"/>
        <w:rPr>
          <w:color w:val="000000"/>
          <w:sz w:val="22"/>
          <w:szCs w:val="22"/>
        </w:rPr>
      </w:pPr>
      <w:r w:rsidRPr="00234EAB">
        <w:rPr>
          <w:sz w:val="22"/>
          <w:szCs w:val="22"/>
        </w:rPr>
        <w:lastRenderedPageBreak/>
        <w:t xml:space="preserve">ΤΜΗΜΑ 2  : «Ν. Αχαΐας (Κ. Αχαΐα, </w:t>
      </w:r>
      <w:proofErr w:type="spellStart"/>
      <w:r w:rsidRPr="00234EAB">
        <w:rPr>
          <w:sz w:val="22"/>
          <w:szCs w:val="22"/>
        </w:rPr>
        <w:t>Λάππα</w:t>
      </w:r>
      <w:proofErr w:type="spellEnd"/>
      <w:r w:rsidRPr="00234EAB">
        <w:rPr>
          <w:sz w:val="22"/>
          <w:szCs w:val="22"/>
        </w:rPr>
        <w:t xml:space="preserve"> )- Καύσιμα κίνησης», εκτιμώμενης αξίας 16.000,00€ με  ΦΠΑ 24%</w:t>
      </w:r>
    </w:p>
    <w:p w:rsidR="0011287C" w:rsidRPr="00234EAB" w:rsidRDefault="0011287C" w:rsidP="0011287C">
      <w:pPr>
        <w:spacing w:line="276" w:lineRule="auto"/>
        <w:ind w:left="-567" w:right="45"/>
        <w:jc w:val="both"/>
        <w:rPr>
          <w:sz w:val="22"/>
          <w:szCs w:val="22"/>
        </w:rPr>
      </w:pPr>
      <w:r w:rsidRPr="00234EAB">
        <w:rPr>
          <w:sz w:val="22"/>
          <w:szCs w:val="22"/>
        </w:rPr>
        <w:t xml:space="preserve">ΤΜΗΜΑ 3  : «Ν. Αχαΐας (Αίγιο- </w:t>
      </w:r>
      <w:proofErr w:type="spellStart"/>
      <w:r w:rsidRPr="00234EAB">
        <w:rPr>
          <w:sz w:val="22"/>
          <w:szCs w:val="22"/>
        </w:rPr>
        <w:t>Ακράτα</w:t>
      </w:r>
      <w:proofErr w:type="spellEnd"/>
      <w:r w:rsidRPr="00234EAB">
        <w:rPr>
          <w:sz w:val="22"/>
          <w:szCs w:val="22"/>
        </w:rPr>
        <w:t>)- Καύσιμα κίνησης», εκτιμώμενης αξίας 22.000,00€ με  ΦΠΑ 24</w:t>
      </w:r>
    </w:p>
    <w:p w:rsidR="0011287C" w:rsidRPr="00234EAB" w:rsidRDefault="0011287C" w:rsidP="0011287C">
      <w:pPr>
        <w:spacing w:line="276" w:lineRule="auto"/>
        <w:ind w:left="-567" w:right="45"/>
        <w:jc w:val="both"/>
        <w:rPr>
          <w:sz w:val="22"/>
          <w:szCs w:val="22"/>
        </w:rPr>
      </w:pPr>
      <w:r w:rsidRPr="00234EAB">
        <w:rPr>
          <w:sz w:val="22"/>
          <w:szCs w:val="22"/>
        </w:rPr>
        <w:t>ΤΜΗΜΑ 29  : «Ν. Αχαΐας (Πάτρα)-Πετρέλαιο Θέρμανσης», εκτιμώμενης αξίας 8.000,00€ με  ΦΠΑ 24%</w:t>
      </w:r>
    </w:p>
    <w:p w:rsidR="0011287C" w:rsidRPr="00234EAB" w:rsidRDefault="0011287C" w:rsidP="0011287C">
      <w:pPr>
        <w:spacing w:line="276" w:lineRule="auto"/>
        <w:ind w:left="-567" w:right="45"/>
        <w:jc w:val="both"/>
        <w:rPr>
          <w:sz w:val="22"/>
          <w:szCs w:val="22"/>
        </w:rPr>
      </w:pPr>
      <w:r w:rsidRPr="00234EAB">
        <w:rPr>
          <w:sz w:val="22"/>
          <w:szCs w:val="22"/>
        </w:rPr>
        <w:t>ΤΜΗΜΑ 31  : «Ν. Αιτωλοακαρνανίας (Μεσολόγγι)-Πετρέλαιο Θέρμανσης», εκτιμώμενης αξίας 10.800,00€ με  ΦΠΑ 24%</w:t>
      </w:r>
    </w:p>
    <w:p w:rsidR="0011287C" w:rsidRPr="00234EAB" w:rsidRDefault="0011287C" w:rsidP="0011287C">
      <w:pPr>
        <w:spacing w:line="276" w:lineRule="auto"/>
        <w:ind w:left="-567" w:right="45"/>
        <w:jc w:val="both"/>
        <w:rPr>
          <w:sz w:val="22"/>
          <w:szCs w:val="22"/>
        </w:rPr>
      </w:pPr>
      <w:r w:rsidRPr="00234EAB">
        <w:rPr>
          <w:sz w:val="22"/>
          <w:szCs w:val="22"/>
        </w:rPr>
        <w:t xml:space="preserve">ΤΜΗΜΑ 32  : «Ν. Αιτωλοακαρνανίας (Αγρίνιο)-Πετρέλαιο Θέρμανσης», εκτιμώμενης αξίας 4.000,00€ με  ΦΠΑ 24% </w:t>
      </w:r>
    </w:p>
    <w:p w:rsidR="0011287C" w:rsidRPr="009179B9" w:rsidRDefault="0011287C" w:rsidP="009179B9">
      <w:pPr>
        <w:spacing w:line="276" w:lineRule="auto"/>
        <w:ind w:left="-567" w:right="45"/>
        <w:jc w:val="both"/>
        <w:rPr>
          <w:sz w:val="22"/>
          <w:szCs w:val="22"/>
        </w:rPr>
      </w:pPr>
      <w:r w:rsidRPr="00234EAB">
        <w:rPr>
          <w:sz w:val="22"/>
          <w:szCs w:val="22"/>
        </w:rPr>
        <w:t>ΤΜΗΜΑ 52  : «Ν. Αχαΐας (</w:t>
      </w:r>
      <w:proofErr w:type="spellStart"/>
      <w:r w:rsidRPr="00234EAB">
        <w:rPr>
          <w:sz w:val="22"/>
          <w:szCs w:val="22"/>
        </w:rPr>
        <w:t>Πάτρα,Χαλανδρίτσα</w:t>
      </w:r>
      <w:proofErr w:type="spellEnd"/>
      <w:r w:rsidRPr="00234EAB">
        <w:rPr>
          <w:sz w:val="22"/>
          <w:szCs w:val="22"/>
        </w:rPr>
        <w:t>)-Δασοπροστασία», εκτιμώμενης αξίας 10.451,00€ με  ΦΠΑ 24%</w:t>
      </w:r>
    </w:p>
    <w:p w:rsidR="0011287C" w:rsidRPr="00204D0F" w:rsidRDefault="0011287C" w:rsidP="0011287C">
      <w:pPr>
        <w:spacing w:after="100" w:afterAutospacing="1" w:line="276" w:lineRule="auto"/>
        <w:ind w:left="-567" w:right="43"/>
        <w:jc w:val="both"/>
        <w:rPr>
          <w:sz w:val="22"/>
          <w:szCs w:val="22"/>
        </w:rPr>
      </w:pPr>
      <w:r w:rsidRPr="00234EAB">
        <w:rPr>
          <w:sz w:val="22"/>
          <w:szCs w:val="22"/>
        </w:rPr>
        <w:tab/>
        <w:t xml:space="preserve">Σύμφωνα με το </w:t>
      </w:r>
      <w:r w:rsidR="00102270" w:rsidRPr="00234EAB">
        <w:rPr>
          <w:sz w:val="22"/>
          <w:szCs w:val="22"/>
        </w:rPr>
        <w:t>τελευταίο εδάφιο της παρ.2 άρθρο 26 του Ν.4412/2016: «</w:t>
      </w:r>
      <w:r w:rsidR="00102270" w:rsidRPr="00234EAB">
        <w:rPr>
          <w:i/>
          <w:sz w:val="22"/>
          <w:szCs w:val="22"/>
        </w:rPr>
        <w:t>Στις περιπτώσεις αυτές, οι αναθέτουσες αρχές δεν απαιτείται να δημοσιεύουν προκήρυξη σύμβασης, εφόσον στη διαδικασία περιλαμβάνουν όλους τους προσφέροντες οι οποίοι πληρούν τα κριτήρια των άρθρων 73 έως 83 και οι οποίοι, κατά την προηγηθείσα ανοικτή ή κλειστή διαδικασία, υπέβαλαν προσφορές σύμφωνες προς τις τυπικές απαιτήσεις της διαδικασίας σύναψης σύμβασης, και μόνον αυτούς»</w:t>
      </w:r>
      <w:r w:rsidR="00102270" w:rsidRPr="00234EAB">
        <w:rPr>
          <w:sz w:val="22"/>
          <w:szCs w:val="22"/>
        </w:rPr>
        <w:t xml:space="preserve">.  Από την εξέταση του υπ’ </w:t>
      </w:r>
      <w:proofErr w:type="spellStart"/>
      <w:r w:rsidR="00102270" w:rsidRPr="00234EAB">
        <w:rPr>
          <w:sz w:val="22"/>
          <w:szCs w:val="22"/>
        </w:rPr>
        <w:t>αριθμ</w:t>
      </w:r>
      <w:proofErr w:type="spellEnd"/>
      <w:r w:rsidR="00102270" w:rsidRPr="00234EAB">
        <w:rPr>
          <w:sz w:val="22"/>
          <w:szCs w:val="22"/>
        </w:rPr>
        <w:t xml:space="preserve">. 7 Πρακτικού της πενταμελούς Επιτροπής Αξιολόγησης διαπιστώνεται ότι η απόρριψη των προσφορών που υπεβλήθησαν από  </w:t>
      </w:r>
      <w:r w:rsidR="00234EAB" w:rsidRPr="00234EAB">
        <w:rPr>
          <w:sz w:val="22"/>
          <w:szCs w:val="22"/>
        </w:rPr>
        <w:t>τους οικονομικούς</w:t>
      </w:r>
      <w:r w:rsidR="00C461BC" w:rsidRPr="00C461BC">
        <w:rPr>
          <w:sz w:val="22"/>
          <w:szCs w:val="22"/>
        </w:rPr>
        <w:t xml:space="preserve"> φορείς έγινε για λόγους που δεν σχετίζονται με τις τυπικές απαιτήσεις της διαδικασίας σύναψης σύμβασης. Κατά συνέπεια</w:t>
      </w:r>
      <w:r w:rsidR="00C461BC">
        <w:rPr>
          <w:sz w:val="22"/>
          <w:szCs w:val="22"/>
        </w:rPr>
        <w:t xml:space="preserve"> η Α.Δ.Π.Δ.Ε.&amp;</w:t>
      </w:r>
      <w:r w:rsidR="00C461BC" w:rsidRPr="00C461BC">
        <w:rPr>
          <w:sz w:val="22"/>
          <w:szCs w:val="22"/>
        </w:rPr>
        <w:t xml:space="preserve"> Ι. δύναται  να προχωρήσει στην υλοποίηση ανταγωνιστικής διαδικασίας με διαπραγμάτευση, χωρίς να απαιτείται η προηγούμενη δημοσίευση </w:t>
      </w:r>
      <w:r w:rsidR="00D1554D" w:rsidRPr="00D1554D">
        <w:rPr>
          <w:sz w:val="22"/>
          <w:szCs w:val="22"/>
        </w:rPr>
        <w:t>διακήρυξης.</w:t>
      </w:r>
    </w:p>
    <w:p w:rsidR="009870AC" w:rsidRPr="009870AC" w:rsidRDefault="009179B9" w:rsidP="009870AC">
      <w:pPr>
        <w:spacing w:after="100" w:afterAutospacing="1" w:line="276" w:lineRule="auto"/>
        <w:ind w:left="-567" w:right="43"/>
        <w:jc w:val="both"/>
        <w:rPr>
          <w:sz w:val="22"/>
          <w:szCs w:val="22"/>
        </w:rPr>
      </w:pPr>
      <w:r w:rsidRPr="00204D0F">
        <w:rPr>
          <w:sz w:val="22"/>
          <w:szCs w:val="22"/>
        </w:rPr>
        <w:tab/>
      </w:r>
      <w:r w:rsidRPr="009179B9">
        <w:rPr>
          <w:sz w:val="22"/>
          <w:szCs w:val="22"/>
        </w:rPr>
        <w:t xml:space="preserve">Για τους ανωτέρω λόγους, η </w:t>
      </w:r>
      <w:r>
        <w:rPr>
          <w:sz w:val="22"/>
          <w:szCs w:val="22"/>
        </w:rPr>
        <w:t>Α.Δ.Π.Δ.Ε.&amp;</w:t>
      </w:r>
      <w:r w:rsidRPr="00C461BC">
        <w:rPr>
          <w:sz w:val="22"/>
          <w:szCs w:val="22"/>
        </w:rPr>
        <w:t xml:space="preserve"> Ι.</w:t>
      </w:r>
      <w:r>
        <w:rPr>
          <w:sz w:val="22"/>
          <w:szCs w:val="22"/>
        </w:rPr>
        <w:t xml:space="preserve"> π</w:t>
      </w:r>
      <w:r w:rsidRPr="009179B9">
        <w:rPr>
          <w:sz w:val="22"/>
          <w:szCs w:val="22"/>
        </w:rPr>
        <w:t>ροσκαλεί</w:t>
      </w:r>
      <w:r w:rsidR="009870AC" w:rsidRPr="009870AC">
        <w:rPr>
          <w:sz w:val="22"/>
          <w:szCs w:val="22"/>
        </w:rPr>
        <w:t xml:space="preserve">, αποκλειστικά και μόνο, </w:t>
      </w:r>
      <w:r w:rsidRPr="009179B9">
        <w:rPr>
          <w:sz w:val="22"/>
          <w:szCs w:val="22"/>
        </w:rPr>
        <w:t xml:space="preserve"> </w:t>
      </w:r>
      <w:r>
        <w:rPr>
          <w:sz w:val="22"/>
          <w:szCs w:val="22"/>
        </w:rPr>
        <w:t>τους οικ</w:t>
      </w:r>
      <w:r w:rsidRPr="009179B9">
        <w:rPr>
          <w:sz w:val="22"/>
          <w:szCs w:val="22"/>
        </w:rPr>
        <w:t>ονομικούς φορείς:</w:t>
      </w:r>
    </w:p>
    <w:p w:rsidR="009870AC" w:rsidRPr="009870AC" w:rsidRDefault="009870AC" w:rsidP="009870AC">
      <w:pPr>
        <w:pStyle w:val="a5"/>
        <w:numPr>
          <w:ilvl w:val="0"/>
          <w:numId w:val="19"/>
        </w:numPr>
        <w:spacing w:after="100" w:afterAutospacing="1"/>
        <w:ind w:right="43"/>
        <w:jc w:val="both"/>
        <w:rPr>
          <w:rFonts w:ascii="Times New Roman" w:hAnsi="Times New Roman"/>
        </w:rPr>
      </w:pPr>
      <w:r w:rsidRPr="009870AC">
        <w:rPr>
          <w:rFonts w:ascii="Times New Roman" w:hAnsi="Times New Roman"/>
        </w:rPr>
        <w:t>ΚΩΝΣΤΑΝΤΙΝΟΣ ΣΤΑΪΚΟΣ ΚΑΙ ΣΙΑ Ε.Ε.</w:t>
      </w:r>
    </w:p>
    <w:p w:rsidR="009870AC" w:rsidRDefault="009870AC" w:rsidP="009870AC">
      <w:pPr>
        <w:pStyle w:val="a5"/>
        <w:numPr>
          <w:ilvl w:val="0"/>
          <w:numId w:val="19"/>
        </w:numPr>
        <w:spacing w:after="100" w:afterAutospacing="1"/>
        <w:ind w:right="43"/>
        <w:jc w:val="both"/>
        <w:rPr>
          <w:rFonts w:ascii="Times New Roman" w:hAnsi="Times New Roman"/>
          <w:lang w:val="en-US"/>
        </w:rPr>
      </w:pPr>
      <w:r w:rsidRPr="009870AC">
        <w:rPr>
          <w:rFonts w:ascii="Times New Roman" w:hAnsi="Times New Roman"/>
        </w:rPr>
        <w:t>ΦΙΛΙΠΠΟΣ ΚΟΤΑΝΤΑΚΗΣ ΟΜΟΡΡΥΘΜΗ ΕΤΑΙΡΕΙΑ</w:t>
      </w:r>
    </w:p>
    <w:p w:rsidR="009870AC" w:rsidRDefault="009870AC" w:rsidP="009870AC">
      <w:pPr>
        <w:pStyle w:val="a5"/>
        <w:spacing w:after="100" w:afterAutospacing="1"/>
        <w:ind w:left="153" w:right="43"/>
        <w:jc w:val="both"/>
        <w:rPr>
          <w:rFonts w:ascii="Times New Roman" w:hAnsi="Times New Roman"/>
          <w:lang w:val="en-US"/>
        </w:rPr>
      </w:pPr>
    </w:p>
    <w:p w:rsidR="009870AC" w:rsidRPr="00501477" w:rsidRDefault="009870AC" w:rsidP="009870AC">
      <w:pPr>
        <w:pStyle w:val="a5"/>
        <w:spacing w:after="100" w:afterAutospacing="1"/>
        <w:ind w:left="-709" w:right="43" w:firstLine="502"/>
        <w:jc w:val="both"/>
        <w:rPr>
          <w:rFonts w:ascii="Times New Roman" w:hAnsi="Times New Roman"/>
        </w:rPr>
      </w:pPr>
      <w:r w:rsidRPr="009870AC">
        <w:rPr>
          <w:rFonts w:ascii="Times New Roman" w:hAnsi="Times New Roman"/>
        </w:rPr>
        <w:t xml:space="preserve">όπως συμμετάσχουν στη διενέργεια ανταγωνιστικής διαδικασίας με διαπραγμάτευση, χωρίς προηγούμενη δημοσίευση διακήρυξης, με την υποβολή προσφορών για την ανάθεση της προμήθειας υγρών καυσίμων των ετών 2022 &amp; 2023  για την κάλυψη των αναγκών των Τμημάτων 1,2,3,29,31,32 και 52 της υπ’ </w:t>
      </w:r>
      <w:proofErr w:type="spellStart"/>
      <w:r w:rsidRPr="009870AC">
        <w:rPr>
          <w:rFonts w:ascii="Times New Roman" w:hAnsi="Times New Roman"/>
        </w:rPr>
        <w:t>αριθμ</w:t>
      </w:r>
      <w:proofErr w:type="spellEnd"/>
      <w:r w:rsidRPr="009870AC">
        <w:rPr>
          <w:rFonts w:ascii="Times New Roman" w:hAnsi="Times New Roman"/>
        </w:rPr>
        <w:t xml:space="preserve">. </w:t>
      </w:r>
      <w:r w:rsidRPr="00A7311E">
        <w:rPr>
          <w:rFonts w:ascii="Times New Roman" w:hAnsi="Times New Roman"/>
        </w:rPr>
        <w:t xml:space="preserve">3/2021 Διακήρυξης.  Οι προαναφερόμενοι οικονομικοί φορείς είναι οι μόνοι με </w:t>
      </w:r>
      <w:r w:rsidR="00A7311E" w:rsidRPr="00A7311E">
        <w:rPr>
          <w:rFonts w:ascii="Times New Roman" w:hAnsi="Times New Roman"/>
        </w:rPr>
        <w:t xml:space="preserve">δικαίωμα συμμετοχής στην  </w:t>
      </w:r>
      <w:r w:rsidR="00A7311E">
        <w:rPr>
          <w:rFonts w:ascii="Times New Roman" w:hAnsi="Times New Roman"/>
        </w:rPr>
        <w:t>ανταγωνιστική</w:t>
      </w:r>
      <w:r w:rsidR="00A7311E" w:rsidRPr="00A7311E">
        <w:rPr>
          <w:rFonts w:ascii="Times New Roman" w:hAnsi="Times New Roman"/>
        </w:rPr>
        <w:t xml:space="preserve"> διαδικασία με διαπραγμάτευση, χωρίς προηγούμενη δημοσίευση διακήρυξης, καθώς είναι οι μόνοι που υπέβαλαν προσφορές για τα εν λόγω Τμήματα κατά την προηγηθείσα διαγωνιστική διαδικασία. Συγκεκριμένα  και σε συμφωνία με την προηγηθείσα διαγωνιστική διαδικασία , έκαστος οικονομικός </w:t>
      </w:r>
      <w:r w:rsidR="00501477" w:rsidRPr="00501477">
        <w:rPr>
          <w:rFonts w:ascii="Times New Roman" w:hAnsi="Times New Roman"/>
        </w:rPr>
        <w:t>φορέας δύναται να υποβάλλει προσφορά  για τα ακόλουθα Τμήματα,</w:t>
      </w:r>
    </w:p>
    <w:p w:rsidR="00501477" w:rsidRPr="00997890" w:rsidRDefault="00501477" w:rsidP="00501477">
      <w:pPr>
        <w:tabs>
          <w:tab w:val="right" w:pos="9639"/>
        </w:tabs>
        <w:ind w:left="-567"/>
        <w:jc w:val="both"/>
        <w:rPr>
          <w:sz w:val="22"/>
          <w:szCs w:val="22"/>
        </w:rPr>
      </w:pPr>
      <w:r w:rsidRPr="00501477">
        <w:rPr>
          <w:sz w:val="22"/>
          <w:szCs w:val="22"/>
        </w:rPr>
        <w:t xml:space="preserve"> - </w:t>
      </w:r>
      <w:r w:rsidRPr="00997890">
        <w:rPr>
          <w:sz w:val="22"/>
          <w:szCs w:val="22"/>
        </w:rPr>
        <w:t>ΚΩΝΣΤΑΝΤΙΝΟΣ ΣΤΑΪΚΟΣ ΚΑΙ ΣΙΑ Ε.Ε., για τα Τμήματα 1,2,3,29 και 52</w:t>
      </w:r>
    </w:p>
    <w:p w:rsidR="00501477" w:rsidRPr="00865B1F" w:rsidRDefault="00501477" w:rsidP="00865B1F">
      <w:pPr>
        <w:tabs>
          <w:tab w:val="right" w:pos="9639"/>
        </w:tabs>
        <w:ind w:left="-567"/>
        <w:jc w:val="both"/>
        <w:rPr>
          <w:sz w:val="22"/>
          <w:szCs w:val="22"/>
        </w:rPr>
      </w:pPr>
      <w:r w:rsidRPr="00997890">
        <w:rPr>
          <w:sz w:val="22"/>
          <w:szCs w:val="22"/>
        </w:rPr>
        <w:t xml:space="preserve"> - ΦΙΛΙΠΠΟΣ ΚΟΤΑΝΤΑΚΗΣ ΟΜΟΡΡΥΘΜΗ ΕΤΑΙΡΕΙΑ, για τα Τμήματα 31,32</w:t>
      </w:r>
    </w:p>
    <w:p w:rsidR="00865B1F" w:rsidRPr="00865B1F" w:rsidRDefault="00865B1F" w:rsidP="00865B1F">
      <w:pPr>
        <w:tabs>
          <w:tab w:val="right" w:pos="9639"/>
        </w:tabs>
        <w:ind w:left="-567"/>
        <w:jc w:val="both"/>
        <w:rPr>
          <w:sz w:val="22"/>
          <w:szCs w:val="22"/>
        </w:rPr>
      </w:pPr>
    </w:p>
    <w:p w:rsidR="00865B1F" w:rsidRDefault="00865B1F" w:rsidP="00865B1F">
      <w:pPr>
        <w:pStyle w:val="Default"/>
        <w:spacing w:after="100" w:afterAutospacing="1" w:line="276" w:lineRule="auto"/>
        <w:ind w:left="-567"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Η συμμετοχή των οικονομικών φορέων στη διαδικασία, </w:t>
      </w:r>
      <w:r w:rsidRPr="006E33D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όπως και η υποβολή των αντίστοιχων δικαιολογητικών συμμετοχής, των τεχνικών και οικονομικών τους προσφορών θα πραγματοποιηθεί μέσω </w:t>
      </w:r>
      <w:r w:rsidRPr="006E33DB">
        <w:rPr>
          <w:rFonts w:ascii="Times New Roman" w:hAnsi="Times New Roman" w:cs="Times New Roman"/>
          <w:color w:val="auto"/>
          <w:sz w:val="22"/>
          <w:szCs w:val="22"/>
        </w:rPr>
        <w:t xml:space="preserve"> της </w:t>
      </w:r>
      <w:r>
        <w:rPr>
          <w:rFonts w:ascii="Times New Roman" w:hAnsi="Times New Roman" w:cs="Times New Roman"/>
          <w:color w:val="auto"/>
          <w:sz w:val="22"/>
          <w:szCs w:val="22"/>
        </w:rPr>
        <w:t xml:space="preserve"> ηλεκτρονικής </w:t>
      </w:r>
      <w:r w:rsidRPr="006E33DB">
        <w:rPr>
          <w:rFonts w:ascii="Times New Roman" w:hAnsi="Times New Roman" w:cs="Times New Roman"/>
          <w:color w:val="auto"/>
          <w:sz w:val="22"/>
          <w:szCs w:val="22"/>
        </w:rPr>
        <w:t>πλατφόρμας του Εθνικού Συστήματος Ηλεκτρονικών Δημοσίων Συμβάσεων (Ε</w:t>
      </w:r>
      <w:r>
        <w:rPr>
          <w:rFonts w:ascii="Times New Roman" w:hAnsi="Times New Roman" w:cs="Times New Roman"/>
          <w:color w:val="auto"/>
          <w:sz w:val="22"/>
          <w:szCs w:val="22"/>
        </w:rPr>
        <w:t>.</w:t>
      </w:r>
      <w:r w:rsidRPr="006E33DB">
        <w:rPr>
          <w:rFonts w:ascii="Times New Roman" w:hAnsi="Times New Roman" w:cs="Times New Roman"/>
          <w:color w:val="auto"/>
          <w:sz w:val="22"/>
          <w:szCs w:val="22"/>
        </w:rPr>
        <w:t>Σ</w:t>
      </w:r>
      <w:r>
        <w:rPr>
          <w:rFonts w:ascii="Times New Roman" w:hAnsi="Times New Roman" w:cs="Times New Roman"/>
          <w:color w:val="auto"/>
          <w:sz w:val="22"/>
          <w:szCs w:val="22"/>
        </w:rPr>
        <w:t>.</w:t>
      </w:r>
      <w:r w:rsidRPr="006E33DB">
        <w:rPr>
          <w:rFonts w:ascii="Times New Roman" w:hAnsi="Times New Roman" w:cs="Times New Roman"/>
          <w:color w:val="auto"/>
          <w:sz w:val="22"/>
          <w:szCs w:val="22"/>
        </w:rPr>
        <w:t>Η</w:t>
      </w:r>
      <w:r>
        <w:rPr>
          <w:rFonts w:ascii="Times New Roman" w:hAnsi="Times New Roman" w:cs="Times New Roman"/>
          <w:color w:val="auto"/>
          <w:sz w:val="22"/>
          <w:szCs w:val="22"/>
        </w:rPr>
        <w:t>.</w:t>
      </w:r>
      <w:r w:rsidRPr="006E33DB">
        <w:rPr>
          <w:rFonts w:ascii="Times New Roman" w:hAnsi="Times New Roman" w:cs="Times New Roman"/>
          <w:color w:val="auto"/>
          <w:sz w:val="22"/>
          <w:szCs w:val="22"/>
        </w:rPr>
        <w:t>ΔΗ</w:t>
      </w:r>
      <w:r>
        <w:rPr>
          <w:rFonts w:ascii="Times New Roman" w:hAnsi="Times New Roman" w:cs="Times New Roman"/>
          <w:color w:val="auto"/>
          <w:sz w:val="22"/>
          <w:szCs w:val="22"/>
        </w:rPr>
        <w:t>.</w:t>
      </w:r>
      <w:r w:rsidRPr="006E33DB">
        <w:rPr>
          <w:rFonts w:ascii="Times New Roman" w:hAnsi="Times New Roman" w:cs="Times New Roman"/>
          <w:color w:val="auto"/>
          <w:sz w:val="22"/>
          <w:szCs w:val="22"/>
        </w:rPr>
        <w:t>Σ</w:t>
      </w:r>
      <w:r>
        <w:rPr>
          <w:rFonts w:ascii="Times New Roman" w:hAnsi="Times New Roman" w:cs="Times New Roman"/>
          <w:color w:val="auto"/>
          <w:sz w:val="22"/>
          <w:szCs w:val="22"/>
        </w:rPr>
        <w:t>.</w:t>
      </w:r>
      <w:r w:rsidRPr="006E33DB">
        <w:rPr>
          <w:rFonts w:ascii="Times New Roman" w:hAnsi="Times New Roman" w:cs="Times New Roman"/>
          <w:color w:val="auto"/>
          <w:sz w:val="22"/>
          <w:szCs w:val="22"/>
        </w:rPr>
        <w:t>)</w:t>
      </w:r>
      <w:r>
        <w:rPr>
          <w:rFonts w:ascii="Times New Roman" w:hAnsi="Times New Roman" w:cs="Times New Roman"/>
          <w:color w:val="auto"/>
          <w:sz w:val="22"/>
          <w:szCs w:val="22"/>
        </w:rPr>
        <w:t>, του οποίου ο διαδικτυακός τόπος βρίσκεται στην διεύθυνση</w:t>
      </w:r>
      <w:r w:rsidRPr="006E33DB">
        <w:rPr>
          <w:rFonts w:ascii="Times New Roman" w:hAnsi="Times New Roman" w:cs="Times New Roman"/>
          <w:color w:val="auto"/>
          <w:sz w:val="22"/>
          <w:szCs w:val="22"/>
        </w:rPr>
        <w:t xml:space="preserve">  </w:t>
      </w:r>
      <w:hyperlink r:id="rId11" w:history="1">
        <w:r w:rsidRPr="00A87085">
          <w:rPr>
            <w:rStyle w:val="-"/>
            <w:rFonts w:ascii="Times New Roman" w:hAnsi="Times New Roman" w:cs="Times New Roman"/>
            <w:sz w:val="22"/>
            <w:szCs w:val="22"/>
          </w:rPr>
          <w:t>http://www.promitheus.gov.gr/</w:t>
        </w:r>
      </w:hyperlink>
      <w:r w:rsidRPr="006E33DB">
        <w:rPr>
          <w:rFonts w:ascii="Times New Roman" w:hAnsi="Times New Roman" w:cs="Times New Roman"/>
          <w:color w:val="auto"/>
          <w:sz w:val="22"/>
          <w:szCs w:val="22"/>
        </w:rPr>
        <w:t xml:space="preserve">. </w:t>
      </w:r>
      <w:r>
        <w:rPr>
          <w:rFonts w:ascii="Times New Roman" w:hAnsi="Times New Roman" w:cs="Times New Roman"/>
          <w:color w:val="auto"/>
          <w:sz w:val="22"/>
          <w:szCs w:val="22"/>
        </w:rPr>
        <w:t>Οι όροι που διέπουν την συμμετοχή των οικονομικών φορέων σ</w:t>
      </w:r>
      <w:r w:rsidRPr="006E33DB">
        <w:rPr>
          <w:rFonts w:ascii="Times New Roman" w:hAnsi="Times New Roman" w:cs="Times New Roman"/>
          <w:color w:val="auto"/>
          <w:sz w:val="22"/>
          <w:szCs w:val="22"/>
        </w:rPr>
        <w:t xml:space="preserve">την </w:t>
      </w:r>
      <w:r w:rsidRPr="00865B1F">
        <w:rPr>
          <w:rFonts w:ascii="Times New Roman" w:hAnsi="Times New Roman" w:cs="Times New Roman"/>
          <w:color w:val="auto"/>
          <w:sz w:val="22"/>
          <w:szCs w:val="22"/>
        </w:rPr>
        <w:t xml:space="preserve">ανταγωνιστική </w:t>
      </w:r>
      <w:r>
        <w:rPr>
          <w:rFonts w:ascii="Times New Roman" w:hAnsi="Times New Roman" w:cs="Times New Roman"/>
          <w:color w:val="auto"/>
          <w:sz w:val="22"/>
          <w:szCs w:val="22"/>
        </w:rPr>
        <w:t xml:space="preserve">διαδικασία διαπραγμάτευσης, περιγράφονται τόσο στην </w:t>
      </w:r>
      <w:r w:rsidRPr="006E33DB">
        <w:rPr>
          <w:rFonts w:ascii="Times New Roman" w:hAnsi="Times New Roman" w:cs="Times New Roman"/>
          <w:color w:val="auto"/>
          <w:sz w:val="22"/>
          <w:szCs w:val="22"/>
        </w:rPr>
        <w:t>παρούσα πρόσκληση</w:t>
      </w:r>
      <w:r>
        <w:rPr>
          <w:rFonts w:ascii="Times New Roman" w:hAnsi="Times New Roman" w:cs="Times New Roman"/>
          <w:color w:val="auto"/>
          <w:sz w:val="22"/>
          <w:szCs w:val="22"/>
        </w:rPr>
        <w:t xml:space="preserve"> όσο</w:t>
      </w:r>
      <w:r w:rsidRPr="006E33DB">
        <w:rPr>
          <w:rFonts w:ascii="Times New Roman" w:hAnsi="Times New Roman" w:cs="Times New Roman"/>
          <w:color w:val="auto"/>
          <w:sz w:val="22"/>
          <w:szCs w:val="22"/>
        </w:rPr>
        <w:t xml:space="preserve"> και στην υπ’ </w:t>
      </w:r>
      <w:proofErr w:type="spellStart"/>
      <w:r w:rsidRPr="006E33DB">
        <w:rPr>
          <w:rFonts w:ascii="Times New Roman" w:hAnsi="Times New Roman" w:cs="Times New Roman"/>
          <w:color w:val="auto"/>
          <w:sz w:val="22"/>
          <w:szCs w:val="22"/>
        </w:rPr>
        <w:t>αριθμ</w:t>
      </w:r>
      <w:proofErr w:type="spellEnd"/>
      <w:r w:rsidRPr="006E33DB">
        <w:rPr>
          <w:rFonts w:ascii="Times New Roman" w:hAnsi="Times New Roman" w:cs="Times New Roman"/>
          <w:color w:val="auto"/>
          <w:sz w:val="22"/>
          <w:szCs w:val="22"/>
        </w:rPr>
        <w:t xml:space="preserve">. </w:t>
      </w:r>
      <w:proofErr w:type="spellStart"/>
      <w:r w:rsidRPr="006E33DB">
        <w:rPr>
          <w:rFonts w:ascii="Times New Roman" w:hAnsi="Times New Roman" w:cs="Times New Roman"/>
          <w:color w:val="auto"/>
          <w:sz w:val="22"/>
          <w:szCs w:val="22"/>
        </w:rPr>
        <w:t>Πρωτ</w:t>
      </w:r>
      <w:proofErr w:type="spellEnd"/>
      <w:r w:rsidRPr="006E33DB">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9538CE">
        <w:rPr>
          <w:rFonts w:ascii="Times New Roman" w:hAnsi="Times New Roman" w:cs="Times New Roman"/>
          <w:color w:val="auto"/>
          <w:sz w:val="22"/>
          <w:szCs w:val="22"/>
        </w:rPr>
        <w:t>90933/28-05-2021 (αριθ. 3/2021, αρ. ΕΣΗΔΗΣ 133048, ΑΔΑ : 6Π9ΘΟΡ1Φ- 59Ο, ΑΔΑΜ : 21PROC008682092) διακήρυξη ανοικτού ηλεκτρονικού διαγωνισμού</w:t>
      </w:r>
      <w:r>
        <w:rPr>
          <w:rFonts w:ascii="Times New Roman" w:hAnsi="Times New Roman" w:cs="Times New Roman"/>
          <w:color w:val="auto"/>
          <w:sz w:val="22"/>
          <w:szCs w:val="22"/>
        </w:rPr>
        <w:t xml:space="preserve">, </w:t>
      </w:r>
      <w:r w:rsidRPr="009538CE">
        <w:rPr>
          <w:rFonts w:ascii="Times New Roman" w:hAnsi="Times New Roman" w:cs="Times New Roman"/>
          <w:color w:val="auto"/>
          <w:sz w:val="22"/>
          <w:szCs w:val="22"/>
        </w:rPr>
        <w:t xml:space="preserve">οι αρχικοί όροι </w:t>
      </w:r>
      <w:r>
        <w:rPr>
          <w:rFonts w:ascii="Times New Roman" w:hAnsi="Times New Roman" w:cs="Times New Roman"/>
          <w:color w:val="auto"/>
          <w:sz w:val="22"/>
          <w:szCs w:val="22"/>
        </w:rPr>
        <w:t xml:space="preserve">της οποίας </w:t>
      </w:r>
      <w:r w:rsidRPr="009538CE">
        <w:rPr>
          <w:rFonts w:ascii="Times New Roman" w:hAnsi="Times New Roman" w:cs="Times New Roman"/>
          <w:color w:val="auto"/>
          <w:sz w:val="22"/>
          <w:szCs w:val="22"/>
        </w:rPr>
        <w:t xml:space="preserve">δεν έχουν τροποποιηθεί ουσιωδώς </w:t>
      </w:r>
      <w:r>
        <w:rPr>
          <w:rFonts w:ascii="Times New Roman" w:hAnsi="Times New Roman" w:cs="Times New Roman"/>
          <w:color w:val="auto"/>
          <w:sz w:val="22"/>
          <w:szCs w:val="22"/>
        </w:rPr>
        <w:t xml:space="preserve">. </w:t>
      </w:r>
      <w:r w:rsidRPr="006E33D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Τα απαιτούμενα δικαιολογητικά για τη συμμετοχή των οικονομικών φορέων στην  </w:t>
      </w:r>
      <w:r w:rsidRPr="00865B1F">
        <w:rPr>
          <w:rFonts w:ascii="Times New Roman" w:hAnsi="Times New Roman" w:cs="Times New Roman"/>
          <w:color w:val="auto"/>
          <w:sz w:val="22"/>
          <w:szCs w:val="22"/>
        </w:rPr>
        <w:t xml:space="preserve">ανταγωνιστική </w:t>
      </w:r>
      <w:r>
        <w:rPr>
          <w:rFonts w:ascii="Times New Roman" w:hAnsi="Times New Roman" w:cs="Times New Roman"/>
          <w:color w:val="auto"/>
          <w:sz w:val="22"/>
          <w:szCs w:val="22"/>
        </w:rPr>
        <w:t>διαδικασία διαπραγμάτευσης ορίζονται στις Ενότητες 2.4.3. και 2.4.4  της προαναφερόμενης διακήρυξης, το πλήρες κείμενο της οποίας επισυνάπτεται μετά το τέλος της παρούσας πρόσκλησης.</w:t>
      </w:r>
    </w:p>
    <w:p w:rsidR="007476CD" w:rsidRDefault="00865B1F" w:rsidP="007476CD">
      <w:pPr>
        <w:pStyle w:val="Default"/>
        <w:spacing w:after="100" w:afterAutospacing="1" w:line="276" w:lineRule="auto"/>
        <w:ind w:left="-567" w:firstLine="567"/>
        <w:jc w:val="both"/>
        <w:rPr>
          <w:rFonts w:ascii="Times New Roman" w:hAnsi="Times New Roman" w:cs="Times New Roman"/>
          <w:color w:val="auto"/>
          <w:sz w:val="22"/>
          <w:szCs w:val="22"/>
        </w:rPr>
      </w:pPr>
      <w:r w:rsidRPr="00C956A3">
        <w:rPr>
          <w:rFonts w:ascii="Times New Roman" w:hAnsi="Times New Roman" w:cs="Times New Roman"/>
          <w:color w:val="auto"/>
          <w:sz w:val="22"/>
          <w:szCs w:val="22"/>
        </w:rPr>
        <w:lastRenderedPageBreak/>
        <w:t xml:space="preserve"> </w:t>
      </w:r>
      <w:r w:rsidR="007476CD" w:rsidRPr="00251A46">
        <w:rPr>
          <w:rFonts w:ascii="Times New Roman" w:hAnsi="Times New Roman" w:cs="Times New Roman"/>
          <w:color w:val="auto"/>
          <w:sz w:val="22"/>
          <w:szCs w:val="22"/>
        </w:rPr>
        <w:t>Εντός τριών (3) εργασίμων ημερών από την ηλεκτρονική υποβολή των προσφορών, οι οικονομικοί φορείς προσκομίζουν υποχρεωτικά στην αναθέτουσα αρχή,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r w:rsidR="007476CD">
        <w:rPr>
          <w:rFonts w:ascii="Times New Roman" w:hAnsi="Times New Roman" w:cs="Times New Roman"/>
          <w:color w:val="auto"/>
          <w:sz w:val="22"/>
          <w:szCs w:val="22"/>
        </w:rPr>
        <w:t xml:space="preserve"> Αναλυτικές πληροφορίες ως προς τα στοιχεία που πρέπει να υποβληθούν εντύπως παρέχονται στην παράγραφο </w:t>
      </w:r>
      <w:r w:rsidR="007476CD" w:rsidRPr="00251A46">
        <w:rPr>
          <w:rFonts w:ascii="Times New Roman" w:hAnsi="Times New Roman" w:cs="Times New Roman"/>
          <w:color w:val="auto"/>
          <w:sz w:val="22"/>
          <w:szCs w:val="22"/>
        </w:rPr>
        <w:t>2.4.2.5.</w:t>
      </w:r>
      <w:r w:rsidR="007476CD">
        <w:rPr>
          <w:rFonts w:ascii="Times New Roman" w:hAnsi="Times New Roman" w:cs="Times New Roman"/>
          <w:color w:val="auto"/>
          <w:sz w:val="22"/>
          <w:szCs w:val="22"/>
        </w:rPr>
        <w:t xml:space="preserve"> της 3/2021 Διακήρυξης.</w:t>
      </w:r>
    </w:p>
    <w:p w:rsidR="00865B1F" w:rsidRDefault="00865B1F" w:rsidP="00204D0F">
      <w:pPr>
        <w:pStyle w:val="Default"/>
        <w:spacing w:after="100" w:afterAutospacing="1" w:line="276" w:lineRule="auto"/>
        <w:ind w:left="-567" w:firstLine="567"/>
        <w:jc w:val="both"/>
        <w:rPr>
          <w:rFonts w:ascii="Times New Roman" w:hAnsi="Times New Roman" w:cs="Times New Roman"/>
          <w:sz w:val="22"/>
          <w:szCs w:val="22"/>
        </w:rPr>
      </w:pPr>
      <w:r w:rsidRPr="00C956A3">
        <w:rPr>
          <w:rFonts w:ascii="Times New Roman" w:hAnsi="Times New Roman" w:cs="Times New Roman"/>
          <w:color w:val="auto"/>
          <w:sz w:val="22"/>
          <w:szCs w:val="22"/>
        </w:rPr>
        <w:t xml:space="preserve">Η </w:t>
      </w:r>
      <w:r w:rsidRPr="00C956A3">
        <w:rPr>
          <w:rFonts w:ascii="Times New Roman" w:hAnsi="Times New Roman" w:cs="Times New Roman"/>
          <w:sz w:val="22"/>
          <w:szCs w:val="22"/>
        </w:rPr>
        <w:t>διά</w:t>
      </w:r>
      <w:r>
        <w:rPr>
          <w:rFonts w:ascii="Times New Roman" w:hAnsi="Times New Roman" w:cs="Times New Roman"/>
          <w:sz w:val="22"/>
          <w:szCs w:val="22"/>
        </w:rPr>
        <w:t>ρκεια της σύμβασης ορίζεται μέχρι και τις</w:t>
      </w:r>
      <w:r w:rsidRPr="00C956A3">
        <w:rPr>
          <w:rFonts w:ascii="Times New Roman" w:hAnsi="Times New Roman" w:cs="Times New Roman"/>
          <w:sz w:val="22"/>
          <w:szCs w:val="22"/>
        </w:rPr>
        <w:t xml:space="preserve"> 31/12/2023, στο μέτρο που δεν θα υπάρξει κατά το χρόνο αυτό υπέρβαση των ανά είδος ποσοτήτων</w:t>
      </w:r>
      <w:r>
        <w:rPr>
          <w:rFonts w:ascii="Times New Roman" w:hAnsi="Times New Roman" w:cs="Times New Roman"/>
          <w:sz w:val="22"/>
          <w:szCs w:val="22"/>
        </w:rPr>
        <w:t xml:space="preserve"> καυσίμων.</w:t>
      </w:r>
    </w:p>
    <w:p w:rsidR="007476CD" w:rsidRDefault="00865B1F" w:rsidP="007476CD">
      <w:pPr>
        <w:pStyle w:val="Default"/>
        <w:spacing w:after="100" w:afterAutospacing="1" w:line="276" w:lineRule="auto"/>
        <w:ind w:left="-567" w:firstLine="567"/>
        <w:jc w:val="both"/>
        <w:rPr>
          <w:rFonts w:ascii="Times New Roman" w:hAnsi="Times New Roman" w:cs="Times New Roman"/>
          <w:color w:val="auto"/>
          <w:sz w:val="22"/>
          <w:szCs w:val="22"/>
        </w:rPr>
      </w:pPr>
      <w:r w:rsidRPr="00C956A3">
        <w:rPr>
          <w:rFonts w:ascii="Times New Roman" w:hAnsi="Times New Roman" w:cs="Times New Roman"/>
          <w:color w:val="auto"/>
          <w:sz w:val="22"/>
          <w:szCs w:val="22"/>
        </w:rPr>
        <w:t xml:space="preserve">Κριτήριο ανάθεσης </w:t>
      </w:r>
      <w:r>
        <w:rPr>
          <w:rFonts w:ascii="Times New Roman" w:hAnsi="Times New Roman" w:cs="Times New Roman"/>
          <w:color w:val="auto"/>
          <w:sz w:val="22"/>
          <w:szCs w:val="22"/>
        </w:rPr>
        <w:t xml:space="preserve">των επιμέρους Τμημάτων αποτελεί </w:t>
      </w:r>
      <w:r w:rsidRPr="00C956A3">
        <w:rPr>
          <w:rFonts w:ascii="Times New Roman" w:hAnsi="Times New Roman" w:cs="Times New Roman"/>
          <w:color w:val="auto"/>
          <w:sz w:val="22"/>
          <w:szCs w:val="22"/>
        </w:rPr>
        <w:t xml:space="preserve"> η </w:t>
      </w:r>
      <w:r>
        <w:rPr>
          <w:rFonts w:ascii="Times New Roman" w:hAnsi="Times New Roman" w:cs="Times New Roman"/>
          <w:color w:val="auto"/>
          <w:sz w:val="22"/>
          <w:szCs w:val="22"/>
        </w:rPr>
        <w:t xml:space="preserve">πλέον </w:t>
      </w:r>
      <w:r w:rsidRPr="00C956A3">
        <w:rPr>
          <w:rFonts w:ascii="Times New Roman" w:hAnsi="Times New Roman" w:cs="Times New Roman"/>
          <w:color w:val="auto"/>
          <w:sz w:val="22"/>
          <w:szCs w:val="22"/>
        </w:rPr>
        <w:t>συμφέρουσα από οικονομική άποψη προσφορά βάσει της τιμής</w:t>
      </w:r>
      <w:r>
        <w:rPr>
          <w:rFonts w:ascii="Times New Roman" w:hAnsi="Times New Roman" w:cs="Times New Roman"/>
          <w:color w:val="auto"/>
          <w:sz w:val="22"/>
          <w:szCs w:val="22"/>
        </w:rPr>
        <w:t xml:space="preserve">, </w:t>
      </w:r>
      <w:r w:rsidRPr="00C956A3">
        <w:rPr>
          <w:rFonts w:ascii="Times New Roman" w:hAnsi="Times New Roman" w:cs="Times New Roman"/>
          <w:color w:val="auto"/>
          <w:sz w:val="22"/>
          <w:szCs w:val="22"/>
        </w:rPr>
        <w:t xml:space="preserve"> </w:t>
      </w:r>
      <w:r>
        <w:rPr>
          <w:rFonts w:ascii="Times New Roman" w:hAnsi="Times New Roman" w:cs="Times New Roman"/>
          <w:color w:val="auto"/>
          <w:sz w:val="22"/>
          <w:szCs w:val="22"/>
        </w:rPr>
        <w:t>εκφραζόμενη ως</w:t>
      </w:r>
      <w:r w:rsidRPr="00C956A3">
        <w:rPr>
          <w:rFonts w:ascii="Times New Roman" w:hAnsi="Times New Roman" w:cs="Times New Roman"/>
          <w:color w:val="auto"/>
          <w:sz w:val="22"/>
          <w:szCs w:val="22"/>
        </w:rPr>
        <w:t xml:space="preserve"> ποσοστό έκπτωσης επί τοις εκατό (%) υπολογιζόμενο στην νόμιμα διαμορφούμενη κάθε φορά μέση τιμή λιανικής πώλησης του είδους για την αντίστοιχη περιοχή βάσει του Παρατηρητηρίου Τιμών Υγρών Καυσίμων του Υπουργείου Ανάπτυξης και </w:t>
      </w:r>
      <w:r>
        <w:rPr>
          <w:rFonts w:ascii="Times New Roman" w:hAnsi="Times New Roman" w:cs="Times New Roman"/>
          <w:color w:val="auto"/>
          <w:sz w:val="22"/>
          <w:szCs w:val="22"/>
        </w:rPr>
        <w:t>Επενδύσεων</w:t>
      </w:r>
      <w:r w:rsidRPr="00C956A3">
        <w:rPr>
          <w:rFonts w:ascii="Times New Roman" w:hAnsi="Times New Roman" w:cs="Times New Roman"/>
          <w:color w:val="auto"/>
          <w:sz w:val="22"/>
          <w:szCs w:val="22"/>
        </w:rPr>
        <w:t xml:space="preserve"> την ημέρα παράδοσής τ</w:t>
      </w:r>
      <w:r>
        <w:rPr>
          <w:rFonts w:ascii="Times New Roman" w:hAnsi="Times New Roman" w:cs="Times New Roman"/>
          <w:color w:val="auto"/>
          <w:sz w:val="22"/>
          <w:szCs w:val="22"/>
        </w:rPr>
        <w:t>ων καυσίμων.</w:t>
      </w:r>
    </w:p>
    <w:p w:rsidR="00865B1F" w:rsidRPr="00204D0F" w:rsidRDefault="00865B1F" w:rsidP="00204D0F">
      <w:pPr>
        <w:pStyle w:val="Default"/>
        <w:spacing w:after="100" w:afterAutospacing="1" w:line="276" w:lineRule="auto"/>
        <w:ind w:left="-567"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Το χρονοδιάγραμμα  της διαδικασίας υποβολής προσφορών στη διαδικασία διαπραγμάτευσης έχει ως παρακάτω,</w:t>
      </w:r>
    </w:p>
    <w:tbl>
      <w:tblPr>
        <w:tblW w:w="9063" w:type="dxa"/>
        <w:jc w:val="center"/>
        <w:tblLayout w:type="fixed"/>
        <w:tblCellMar>
          <w:left w:w="10" w:type="dxa"/>
          <w:right w:w="10" w:type="dxa"/>
        </w:tblCellMar>
        <w:tblLook w:val="0000"/>
      </w:tblPr>
      <w:tblGrid>
        <w:gridCol w:w="3021"/>
        <w:gridCol w:w="3021"/>
        <w:gridCol w:w="3021"/>
      </w:tblGrid>
      <w:tr w:rsidR="007476CD" w:rsidTr="007476CD">
        <w:trPr>
          <w:trHeight w:hRule="exact" w:val="855"/>
          <w:jc w:val="center"/>
        </w:trPr>
        <w:tc>
          <w:tcPr>
            <w:tcW w:w="3021" w:type="dxa"/>
            <w:tcBorders>
              <w:top w:val="single" w:sz="4" w:space="0" w:color="auto"/>
              <w:left w:val="single" w:sz="4" w:space="0" w:color="auto"/>
            </w:tcBorders>
            <w:shd w:val="clear" w:color="auto" w:fill="FFFFFF"/>
            <w:vAlign w:val="center"/>
          </w:tcPr>
          <w:p w:rsidR="007476CD" w:rsidRPr="007B55C2" w:rsidRDefault="007476CD" w:rsidP="007476CD">
            <w:pPr>
              <w:pStyle w:val="ab"/>
              <w:spacing w:after="0" w:line="197" w:lineRule="auto"/>
              <w:jc w:val="center"/>
              <w:rPr>
                <w:b/>
                <w:sz w:val="20"/>
                <w:szCs w:val="20"/>
              </w:rPr>
            </w:pPr>
            <w:r w:rsidRPr="007B55C2">
              <w:rPr>
                <w:b/>
                <w:color w:val="000000"/>
                <w:sz w:val="20"/>
                <w:szCs w:val="20"/>
              </w:rPr>
              <w:t>Ημερομηνία ανάρτησης της πρόσκλησης διαπραγμάτευσης στην ηλεκτρονική πλατφόρμα Ε.ΣΗ.ΔΗ.Σ.</w:t>
            </w:r>
          </w:p>
        </w:tc>
        <w:tc>
          <w:tcPr>
            <w:tcW w:w="3021" w:type="dxa"/>
            <w:tcBorders>
              <w:top w:val="single" w:sz="4" w:space="0" w:color="auto"/>
              <w:left w:val="single" w:sz="4" w:space="0" w:color="auto"/>
            </w:tcBorders>
            <w:shd w:val="clear" w:color="auto" w:fill="FFFFFF"/>
            <w:vAlign w:val="center"/>
          </w:tcPr>
          <w:p w:rsidR="007476CD" w:rsidRPr="007B55C2" w:rsidRDefault="007476CD" w:rsidP="007476CD">
            <w:pPr>
              <w:pStyle w:val="ab"/>
              <w:spacing w:after="0" w:line="197" w:lineRule="auto"/>
              <w:jc w:val="center"/>
              <w:rPr>
                <w:b/>
                <w:sz w:val="20"/>
                <w:szCs w:val="20"/>
              </w:rPr>
            </w:pPr>
            <w:r w:rsidRPr="007B55C2">
              <w:rPr>
                <w:b/>
                <w:color w:val="000000"/>
                <w:sz w:val="20"/>
                <w:szCs w:val="20"/>
              </w:rPr>
              <w:t>Ημερομηνία έναρξης υποβολής προσφορών  συμμετεχόντων</w:t>
            </w:r>
          </w:p>
        </w:tc>
        <w:tc>
          <w:tcPr>
            <w:tcW w:w="3021" w:type="dxa"/>
            <w:tcBorders>
              <w:top w:val="single" w:sz="4" w:space="0" w:color="auto"/>
              <w:left w:val="single" w:sz="4" w:space="0" w:color="auto"/>
              <w:right w:val="single" w:sz="4" w:space="0" w:color="auto"/>
            </w:tcBorders>
            <w:shd w:val="clear" w:color="auto" w:fill="FFFFFF"/>
            <w:vAlign w:val="center"/>
          </w:tcPr>
          <w:p w:rsidR="007476CD" w:rsidRPr="007B55C2" w:rsidRDefault="007476CD" w:rsidP="007476CD">
            <w:pPr>
              <w:pStyle w:val="ab"/>
              <w:spacing w:after="200" w:line="226" w:lineRule="auto"/>
              <w:jc w:val="center"/>
              <w:rPr>
                <w:b/>
                <w:sz w:val="20"/>
                <w:szCs w:val="20"/>
              </w:rPr>
            </w:pPr>
            <w:r w:rsidRPr="007B55C2">
              <w:rPr>
                <w:b/>
                <w:color w:val="000000"/>
                <w:sz w:val="20"/>
                <w:szCs w:val="20"/>
              </w:rPr>
              <w:t>Καταληκτική ημερομηνία και ώρα υποβολής προσφορών</w:t>
            </w:r>
          </w:p>
        </w:tc>
      </w:tr>
      <w:tr w:rsidR="007476CD" w:rsidTr="007476CD">
        <w:trPr>
          <w:trHeight w:hRule="exact" w:val="428"/>
          <w:jc w:val="center"/>
        </w:trPr>
        <w:tc>
          <w:tcPr>
            <w:tcW w:w="3021" w:type="dxa"/>
            <w:tcBorders>
              <w:top w:val="single" w:sz="4" w:space="0" w:color="auto"/>
              <w:left w:val="single" w:sz="4" w:space="0" w:color="auto"/>
              <w:bottom w:val="single" w:sz="4" w:space="0" w:color="auto"/>
            </w:tcBorders>
            <w:shd w:val="clear" w:color="auto" w:fill="FFFFFF"/>
          </w:tcPr>
          <w:p w:rsidR="007476CD" w:rsidRPr="00E079A4" w:rsidRDefault="005206A9" w:rsidP="007476CD">
            <w:pPr>
              <w:pStyle w:val="ab"/>
              <w:spacing w:after="0" w:line="240" w:lineRule="auto"/>
              <w:ind w:firstLine="380"/>
              <w:jc w:val="center"/>
              <w:rPr>
                <w:sz w:val="22"/>
                <w:szCs w:val="22"/>
              </w:rPr>
            </w:pPr>
            <w:r>
              <w:rPr>
                <w:color w:val="000000"/>
                <w:sz w:val="22"/>
                <w:szCs w:val="22"/>
                <w:lang w:val="en-US"/>
              </w:rPr>
              <w:t>28</w:t>
            </w:r>
            <w:r w:rsidR="007476CD" w:rsidRPr="00E079A4">
              <w:rPr>
                <w:color w:val="000000"/>
                <w:sz w:val="22"/>
                <w:szCs w:val="22"/>
              </w:rPr>
              <w:t>/01/2022</w:t>
            </w:r>
          </w:p>
        </w:tc>
        <w:tc>
          <w:tcPr>
            <w:tcW w:w="3021" w:type="dxa"/>
            <w:tcBorders>
              <w:top w:val="single" w:sz="4" w:space="0" w:color="auto"/>
              <w:left w:val="single" w:sz="4" w:space="0" w:color="auto"/>
              <w:bottom w:val="single" w:sz="4" w:space="0" w:color="auto"/>
            </w:tcBorders>
            <w:shd w:val="clear" w:color="auto" w:fill="FFFFFF"/>
          </w:tcPr>
          <w:p w:rsidR="007476CD" w:rsidRPr="00E079A4" w:rsidRDefault="005206A9" w:rsidP="007476CD">
            <w:pPr>
              <w:pStyle w:val="ab"/>
              <w:spacing w:after="240" w:line="240" w:lineRule="auto"/>
              <w:ind w:firstLine="280"/>
              <w:jc w:val="center"/>
              <w:rPr>
                <w:sz w:val="22"/>
                <w:szCs w:val="22"/>
              </w:rPr>
            </w:pPr>
            <w:r w:rsidRPr="00497806">
              <w:rPr>
                <w:color w:val="000000"/>
                <w:sz w:val="22"/>
                <w:szCs w:val="22"/>
              </w:rPr>
              <w:t>28</w:t>
            </w:r>
            <w:r w:rsidR="007476CD" w:rsidRPr="00E079A4">
              <w:rPr>
                <w:color w:val="000000"/>
                <w:sz w:val="22"/>
                <w:szCs w:val="22"/>
              </w:rPr>
              <w:t>/01/2022,  ώρα 1</w:t>
            </w:r>
            <w:r w:rsidRPr="00497806">
              <w:rPr>
                <w:color w:val="000000"/>
                <w:sz w:val="22"/>
                <w:szCs w:val="22"/>
              </w:rPr>
              <w:t>7</w:t>
            </w:r>
            <w:r w:rsidR="007476CD" w:rsidRPr="00E079A4">
              <w:rPr>
                <w:color w:val="000000"/>
                <w:sz w:val="22"/>
                <w:szCs w:val="22"/>
              </w:rPr>
              <w:t>.00</w:t>
            </w:r>
          </w:p>
          <w:p w:rsidR="007476CD" w:rsidRPr="00E079A4" w:rsidRDefault="007476CD" w:rsidP="007476CD">
            <w:pPr>
              <w:pStyle w:val="ab"/>
              <w:tabs>
                <w:tab w:val="left" w:pos="1046"/>
              </w:tabs>
              <w:spacing w:after="40" w:line="240" w:lineRule="auto"/>
              <w:jc w:val="center"/>
              <w:rPr>
                <w:sz w:val="22"/>
                <w:szCs w:val="22"/>
              </w:rPr>
            </w:pPr>
            <w:r w:rsidRPr="00E079A4">
              <w:rPr>
                <w:color w:val="000000"/>
                <w:sz w:val="22"/>
                <w:szCs w:val="22"/>
              </w:rPr>
              <w:t>Και</w:t>
            </w:r>
            <w:r w:rsidRPr="00E079A4">
              <w:rPr>
                <w:color w:val="000000"/>
                <w:sz w:val="22"/>
                <w:szCs w:val="22"/>
              </w:rPr>
              <w:tab/>
              <w:t>ώρα</w:t>
            </w:r>
          </w:p>
          <w:p w:rsidR="007476CD" w:rsidRPr="00E079A4" w:rsidRDefault="007476CD" w:rsidP="007476CD">
            <w:pPr>
              <w:pStyle w:val="ab"/>
              <w:spacing w:after="140" w:line="240" w:lineRule="auto"/>
              <w:jc w:val="center"/>
              <w:rPr>
                <w:sz w:val="22"/>
                <w:szCs w:val="22"/>
              </w:rPr>
            </w:pPr>
            <w:r w:rsidRPr="00E079A4">
              <w:rPr>
                <w:color w:val="000000"/>
                <w:sz w:val="22"/>
                <w:szCs w:val="22"/>
              </w:rPr>
              <w:t>14:00π.μ</w:t>
            </w:r>
          </w:p>
        </w:tc>
        <w:tc>
          <w:tcPr>
            <w:tcW w:w="3021" w:type="dxa"/>
            <w:tcBorders>
              <w:top w:val="single" w:sz="4" w:space="0" w:color="auto"/>
              <w:left w:val="single" w:sz="4" w:space="0" w:color="auto"/>
              <w:bottom w:val="single" w:sz="4" w:space="0" w:color="auto"/>
              <w:right w:val="single" w:sz="4" w:space="0" w:color="auto"/>
            </w:tcBorders>
            <w:shd w:val="clear" w:color="auto" w:fill="FFFFFF"/>
          </w:tcPr>
          <w:p w:rsidR="007476CD" w:rsidRPr="00497806" w:rsidRDefault="005206A9" w:rsidP="007476CD">
            <w:pPr>
              <w:pStyle w:val="ab"/>
              <w:spacing w:after="240" w:line="240" w:lineRule="auto"/>
              <w:ind w:firstLine="540"/>
              <w:jc w:val="center"/>
              <w:rPr>
                <w:sz w:val="22"/>
                <w:szCs w:val="22"/>
              </w:rPr>
            </w:pPr>
            <w:r w:rsidRPr="00497806">
              <w:rPr>
                <w:color w:val="000000"/>
                <w:sz w:val="22"/>
                <w:szCs w:val="22"/>
              </w:rPr>
              <w:t>13</w:t>
            </w:r>
            <w:r w:rsidR="007476CD" w:rsidRPr="00E079A4">
              <w:rPr>
                <w:color w:val="000000"/>
                <w:sz w:val="22"/>
                <w:szCs w:val="22"/>
              </w:rPr>
              <w:t xml:space="preserve">/02/2022, ώρα </w:t>
            </w:r>
            <w:r w:rsidRPr="00497806">
              <w:rPr>
                <w:color w:val="000000"/>
                <w:sz w:val="22"/>
                <w:szCs w:val="22"/>
              </w:rPr>
              <w:t>23</w:t>
            </w:r>
            <w:r w:rsidR="007476CD" w:rsidRPr="00E079A4">
              <w:rPr>
                <w:color w:val="000000"/>
                <w:sz w:val="22"/>
                <w:szCs w:val="22"/>
              </w:rPr>
              <w:t>.</w:t>
            </w:r>
            <w:r w:rsidRPr="00497806">
              <w:rPr>
                <w:color w:val="000000"/>
                <w:sz w:val="22"/>
                <w:szCs w:val="22"/>
              </w:rPr>
              <w:t>59</w:t>
            </w:r>
          </w:p>
          <w:p w:rsidR="007476CD" w:rsidRPr="00E079A4" w:rsidRDefault="007476CD" w:rsidP="007476CD">
            <w:pPr>
              <w:pStyle w:val="ab"/>
              <w:spacing w:after="0" w:line="240" w:lineRule="auto"/>
              <w:ind w:firstLine="220"/>
              <w:jc w:val="center"/>
              <w:rPr>
                <w:sz w:val="22"/>
                <w:szCs w:val="22"/>
              </w:rPr>
            </w:pPr>
            <w:r w:rsidRPr="00E079A4">
              <w:rPr>
                <w:color w:val="000000"/>
                <w:sz w:val="22"/>
                <w:szCs w:val="22"/>
              </w:rPr>
              <w:t>και ώρα 19.00μ.μ</w:t>
            </w:r>
          </w:p>
        </w:tc>
      </w:tr>
    </w:tbl>
    <w:p w:rsidR="00204D0F" w:rsidRPr="007476CD" w:rsidRDefault="00204D0F" w:rsidP="00865B1F">
      <w:pPr>
        <w:pStyle w:val="Default"/>
        <w:spacing w:after="100" w:afterAutospacing="1" w:line="276" w:lineRule="auto"/>
        <w:ind w:left="-567" w:firstLine="567"/>
        <w:jc w:val="both"/>
        <w:rPr>
          <w:rFonts w:ascii="Times New Roman" w:hAnsi="Times New Roman" w:cs="Times New Roman"/>
          <w:color w:val="auto"/>
          <w:sz w:val="22"/>
          <w:szCs w:val="22"/>
        </w:rPr>
      </w:pPr>
    </w:p>
    <w:p w:rsidR="00865B1F" w:rsidRDefault="00865B1F" w:rsidP="00865B1F">
      <w:pPr>
        <w:pStyle w:val="Default"/>
        <w:spacing w:after="100" w:afterAutospacing="1" w:line="276" w:lineRule="auto"/>
        <w:ind w:left="-567" w:firstLine="567"/>
        <w:jc w:val="both"/>
        <w:rPr>
          <w:rFonts w:ascii="Times New Roman" w:hAnsi="Times New Roman" w:cs="Times New Roman"/>
          <w:color w:val="auto"/>
          <w:sz w:val="22"/>
          <w:szCs w:val="22"/>
        </w:rPr>
      </w:pPr>
      <w:r w:rsidRPr="001D1B9F">
        <w:rPr>
          <w:rFonts w:ascii="Times New Roman" w:hAnsi="Times New Roman" w:cs="Times New Roman"/>
          <w:color w:val="auto"/>
          <w:sz w:val="22"/>
          <w:szCs w:val="22"/>
        </w:rPr>
        <w:t>Μετά την παρέλευση της καταληκτικής ημερομηνίας και ώρας δεν υπάρχει δυνατότητα υποβολής προσφοράς στ</w:t>
      </w:r>
      <w:r>
        <w:rPr>
          <w:rFonts w:ascii="Times New Roman" w:hAnsi="Times New Roman" w:cs="Times New Roman"/>
          <w:color w:val="auto"/>
          <w:sz w:val="22"/>
          <w:szCs w:val="22"/>
        </w:rPr>
        <w:t>ην</w:t>
      </w:r>
      <w:r w:rsidRPr="001D1B9F">
        <w:rPr>
          <w:rFonts w:ascii="Times New Roman" w:hAnsi="Times New Roman" w:cs="Times New Roman"/>
          <w:color w:val="auto"/>
          <w:sz w:val="22"/>
          <w:szCs w:val="22"/>
        </w:rPr>
        <w:t xml:space="preserve"> </w:t>
      </w:r>
      <w:r>
        <w:rPr>
          <w:rFonts w:ascii="Times New Roman" w:hAnsi="Times New Roman" w:cs="Times New Roman"/>
          <w:color w:val="auto"/>
          <w:sz w:val="22"/>
          <w:szCs w:val="22"/>
        </w:rPr>
        <w:t>ηλεκτρονική πλατφόρμα του Ε.Σ.Η.ΔΗ.Σ.</w:t>
      </w:r>
      <w:r w:rsidRPr="001D1B9F">
        <w:rPr>
          <w:rFonts w:ascii="Times New Roman" w:hAnsi="Times New Roman" w:cs="Times New Roman"/>
          <w:color w:val="auto"/>
          <w:sz w:val="22"/>
          <w:szCs w:val="22"/>
        </w:rPr>
        <w:t>.</w:t>
      </w:r>
    </w:p>
    <w:p w:rsidR="006E33DB" w:rsidRDefault="00865B1F" w:rsidP="00204D0F">
      <w:pPr>
        <w:pStyle w:val="Default"/>
        <w:spacing w:after="100" w:afterAutospacing="1" w:line="276" w:lineRule="auto"/>
        <w:ind w:left="-567"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Η ημερομηνία και ώρα αποσφράγισης των προσφορών θα γνωστοποιηθεί με σχετική ανακοίνωση της αναθέτουσα αρχής, η οποία θα αναρτηθεί στην ηλεκτρονική πλατφόρμα του Ε.Σ.Η.ΔΗ.Σ. μετά την παρέλευση της καταληκτικής ημερομηνίας υποβολής των προσφορών των συμμετεχόντων. </w:t>
      </w:r>
    </w:p>
    <w:p w:rsidR="00066756" w:rsidRPr="00204D0F" w:rsidRDefault="00066756" w:rsidP="00204D0F">
      <w:pPr>
        <w:pStyle w:val="Default"/>
        <w:spacing w:after="100" w:afterAutospacing="1" w:line="276" w:lineRule="auto"/>
        <w:ind w:left="-567" w:firstLine="567"/>
        <w:jc w:val="both"/>
        <w:rPr>
          <w:rFonts w:ascii="Times New Roman" w:hAnsi="Times New Roman" w:cs="Times New Roman"/>
          <w:color w:val="auto"/>
          <w:sz w:val="22"/>
          <w:szCs w:val="22"/>
        </w:rPr>
      </w:pPr>
      <w:r w:rsidRPr="00066756">
        <w:rPr>
          <w:rFonts w:ascii="Times New Roman" w:hAnsi="Times New Roman" w:cs="Times New Roman"/>
          <w:color w:val="auto"/>
          <w:sz w:val="22"/>
          <w:szCs w:val="22"/>
        </w:rPr>
        <w:t xml:space="preserve">Σύμφωνα με </w:t>
      </w:r>
      <w:r>
        <w:rPr>
          <w:rFonts w:ascii="Times New Roman" w:hAnsi="Times New Roman" w:cs="Times New Roman"/>
          <w:color w:val="auto"/>
          <w:sz w:val="22"/>
          <w:szCs w:val="22"/>
        </w:rPr>
        <w:t xml:space="preserve"> τις διατάξεις </w:t>
      </w:r>
      <w:r w:rsidRPr="00066756">
        <w:rPr>
          <w:rFonts w:ascii="Times New Roman" w:hAnsi="Times New Roman" w:cs="Times New Roman"/>
          <w:color w:val="auto"/>
          <w:sz w:val="22"/>
          <w:szCs w:val="22"/>
        </w:rPr>
        <w:t>τη</w:t>
      </w:r>
      <w:r>
        <w:rPr>
          <w:rFonts w:ascii="Times New Roman" w:hAnsi="Times New Roman" w:cs="Times New Roman"/>
          <w:color w:val="auto"/>
          <w:sz w:val="22"/>
          <w:szCs w:val="22"/>
        </w:rPr>
        <w:t>ς</w:t>
      </w:r>
      <w:r w:rsidRPr="00066756">
        <w:rPr>
          <w:rFonts w:ascii="Times New Roman" w:hAnsi="Times New Roman" w:cs="Times New Roman"/>
          <w:color w:val="auto"/>
          <w:sz w:val="22"/>
          <w:szCs w:val="22"/>
        </w:rPr>
        <w:t xml:space="preserve"> παρ. 4 </w:t>
      </w:r>
      <w:r>
        <w:rPr>
          <w:rFonts w:ascii="Times New Roman" w:hAnsi="Times New Roman" w:cs="Times New Roman"/>
          <w:color w:val="auto"/>
          <w:sz w:val="22"/>
          <w:szCs w:val="22"/>
        </w:rPr>
        <w:t xml:space="preserve">άρθρο 29 του Ν.4412/16, </w:t>
      </w:r>
      <w:r w:rsidRPr="00066756">
        <w:rPr>
          <w:rFonts w:ascii="Times New Roman" w:hAnsi="Times New Roman" w:cs="Times New Roman"/>
          <w:color w:val="auto"/>
          <w:sz w:val="22"/>
          <w:szCs w:val="22"/>
        </w:rPr>
        <w:t xml:space="preserve">η Α.Δ.Π.Δ.Ε.&amp; Ι. διατηρεί </w:t>
      </w:r>
      <w:r>
        <w:rPr>
          <w:rFonts w:ascii="Times New Roman" w:hAnsi="Times New Roman" w:cs="Times New Roman"/>
          <w:color w:val="auto"/>
          <w:sz w:val="22"/>
          <w:szCs w:val="22"/>
        </w:rPr>
        <w:t>το δικαίωμα</w:t>
      </w:r>
      <w:r w:rsidRPr="00066756">
        <w:rPr>
          <w:rFonts w:ascii="Times New Roman" w:hAnsi="Times New Roman" w:cs="Times New Roman"/>
          <w:color w:val="auto"/>
          <w:sz w:val="22"/>
          <w:szCs w:val="22"/>
        </w:rPr>
        <w:t xml:space="preserve"> να αναθέσει τ</w:t>
      </w:r>
      <w:r>
        <w:rPr>
          <w:rFonts w:ascii="Times New Roman" w:hAnsi="Times New Roman" w:cs="Times New Roman"/>
          <w:color w:val="auto"/>
          <w:sz w:val="22"/>
          <w:szCs w:val="22"/>
        </w:rPr>
        <w:t>ις</w:t>
      </w:r>
      <w:r w:rsidRPr="00066756">
        <w:rPr>
          <w:rFonts w:ascii="Times New Roman" w:hAnsi="Times New Roman" w:cs="Times New Roman"/>
          <w:color w:val="auto"/>
          <w:sz w:val="22"/>
          <w:szCs w:val="22"/>
        </w:rPr>
        <w:t xml:space="preserve"> συμβάσ</w:t>
      </w:r>
      <w:r>
        <w:rPr>
          <w:rFonts w:ascii="Times New Roman" w:hAnsi="Times New Roman" w:cs="Times New Roman"/>
          <w:color w:val="auto"/>
          <w:sz w:val="22"/>
          <w:szCs w:val="22"/>
        </w:rPr>
        <w:t>εις</w:t>
      </w:r>
      <w:r w:rsidRPr="00066756">
        <w:rPr>
          <w:rFonts w:ascii="Times New Roman" w:hAnsi="Times New Roman" w:cs="Times New Roman"/>
          <w:color w:val="auto"/>
          <w:sz w:val="22"/>
          <w:szCs w:val="22"/>
        </w:rPr>
        <w:t xml:space="preserve"> με βάση </w:t>
      </w:r>
      <w:r>
        <w:rPr>
          <w:rFonts w:ascii="Times New Roman" w:hAnsi="Times New Roman" w:cs="Times New Roman"/>
          <w:color w:val="auto"/>
          <w:sz w:val="22"/>
          <w:szCs w:val="22"/>
        </w:rPr>
        <w:t>τις αρχικές</w:t>
      </w:r>
      <w:r w:rsidRPr="00066756">
        <w:rPr>
          <w:rFonts w:ascii="Times New Roman" w:hAnsi="Times New Roman" w:cs="Times New Roman"/>
          <w:color w:val="auto"/>
          <w:sz w:val="22"/>
          <w:szCs w:val="22"/>
        </w:rPr>
        <w:t xml:space="preserve"> προσφορές </w:t>
      </w:r>
      <w:r>
        <w:rPr>
          <w:rFonts w:ascii="Times New Roman" w:hAnsi="Times New Roman" w:cs="Times New Roman"/>
          <w:color w:val="auto"/>
          <w:sz w:val="22"/>
          <w:szCs w:val="22"/>
        </w:rPr>
        <w:t>των οικονομικών φορέων,</w:t>
      </w:r>
      <w:r w:rsidRPr="00066756">
        <w:rPr>
          <w:rFonts w:ascii="Times New Roman" w:hAnsi="Times New Roman" w:cs="Times New Roman"/>
          <w:color w:val="auto"/>
          <w:sz w:val="22"/>
          <w:szCs w:val="22"/>
        </w:rPr>
        <w:t xml:space="preserve"> χωρίς </w:t>
      </w:r>
      <w:r>
        <w:rPr>
          <w:rFonts w:ascii="Times New Roman" w:hAnsi="Times New Roman" w:cs="Times New Roman"/>
          <w:color w:val="auto"/>
          <w:sz w:val="22"/>
          <w:szCs w:val="22"/>
        </w:rPr>
        <w:t xml:space="preserve"> να απαιτείται περαιτέρω </w:t>
      </w:r>
      <w:r w:rsidRPr="00066756">
        <w:rPr>
          <w:rFonts w:ascii="Times New Roman" w:hAnsi="Times New Roman" w:cs="Times New Roman"/>
          <w:color w:val="auto"/>
          <w:sz w:val="22"/>
          <w:szCs w:val="22"/>
        </w:rPr>
        <w:t>διαπραγμάτευση</w:t>
      </w:r>
      <w:r>
        <w:rPr>
          <w:rFonts w:ascii="Times New Roman" w:hAnsi="Times New Roman" w:cs="Times New Roman"/>
          <w:color w:val="auto"/>
          <w:sz w:val="22"/>
          <w:szCs w:val="22"/>
        </w:rPr>
        <w:t xml:space="preserve"> αυτών</w:t>
      </w:r>
      <w:r w:rsidRPr="00066756">
        <w:rPr>
          <w:rFonts w:ascii="Times New Roman" w:hAnsi="Times New Roman" w:cs="Times New Roman"/>
          <w:color w:val="auto"/>
          <w:sz w:val="22"/>
          <w:szCs w:val="22"/>
        </w:rPr>
        <w:t>.</w:t>
      </w:r>
    </w:p>
    <w:p w:rsidR="00886787" w:rsidRDefault="001D1B9F" w:rsidP="001D1B9F">
      <w:pPr>
        <w:pStyle w:val="Default"/>
        <w:spacing w:after="100" w:afterAutospacing="1" w:line="276" w:lineRule="auto"/>
        <w:ind w:left="-567" w:firstLine="567"/>
        <w:jc w:val="both"/>
        <w:rPr>
          <w:rFonts w:ascii="Times New Roman" w:hAnsi="Times New Roman" w:cs="Times New Roman"/>
          <w:color w:val="auto"/>
          <w:sz w:val="22"/>
          <w:szCs w:val="22"/>
        </w:rPr>
      </w:pPr>
      <w:r w:rsidRPr="001D1B9F">
        <w:rPr>
          <w:rFonts w:ascii="Times New Roman" w:hAnsi="Times New Roman" w:cs="Times New Roman"/>
          <w:color w:val="auto"/>
          <w:sz w:val="22"/>
          <w:szCs w:val="22"/>
        </w:rPr>
        <w:t xml:space="preserve">Το πλήρες κείμενο της παρούσας πρόσκλησης </w:t>
      </w:r>
      <w:r>
        <w:rPr>
          <w:rFonts w:ascii="Times New Roman" w:hAnsi="Times New Roman" w:cs="Times New Roman"/>
          <w:color w:val="auto"/>
          <w:sz w:val="22"/>
          <w:szCs w:val="22"/>
        </w:rPr>
        <w:t>αναρτήθηκε τόσο στην ηλεκτρονική πλατφόρμα του</w:t>
      </w:r>
      <w:r w:rsidRPr="001D1B9F">
        <w:rPr>
          <w:rFonts w:ascii="Times New Roman" w:hAnsi="Times New Roman" w:cs="Times New Roman"/>
          <w:color w:val="auto"/>
          <w:sz w:val="22"/>
          <w:szCs w:val="22"/>
        </w:rPr>
        <w:t xml:space="preserve"> Ε.Σ.Η.ΔΗ.Σ.</w:t>
      </w:r>
      <w:r>
        <w:rPr>
          <w:rFonts w:ascii="Times New Roman" w:hAnsi="Times New Roman" w:cs="Times New Roman"/>
          <w:color w:val="auto"/>
          <w:sz w:val="22"/>
          <w:szCs w:val="22"/>
        </w:rPr>
        <w:t xml:space="preserve">,  όπου </w:t>
      </w:r>
      <w:r w:rsidRPr="001D1B9F">
        <w:rPr>
          <w:rFonts w:ascii="Times New Roman" w:hAnsi="Times New Roman" w:cs="Times New Roman"/>
          <w:color w:val="auto"/>
          <w:sz w:val="22"/>
          <w:szCs w:val="22"/>
        </w:rPr>
        <w:t xml:space="preserve">έλαβε </w:t>
      </w:r>
      <w:r>
        <w:rPr>
          <w:rFonts w:ascii="Times New Roman" w:hAnsi="Times New Roman" w:cs="Times New Roman"/>
          <w:color w:val="auto"/>
          <w:sz w:val="22"/>
          <w:szCs w:val="22"/>
        </w:rPr>
        <w:t>Α/Α Συστήματος</w:t>
      </w:r>
      <w:r w:rsidRPr="001D1B9F">
        <w:rPr>
          <w:rFonts w:ascii="Times New Roman" w:hAnsi="Times New Roman" w:cs="Times New Roman"/>
          <w:color w:val="auto"/>
          <w:sz w:val="22"/>
          <w:szCs w:val="22"/>
        </w:rPr>
        <w:t xml:space="preserve">: </w:t>
      </w:r>
      <w:r w:rsidR="005206A9" w:rsidRPr="005206A9">
        <w:rPr>
          <w:rFonts w:ascii="Times New Roman" w:hAnsi="Times New Roman" w:cs="Times New Roman"/>
          <w:color w:val="auto"/>
          <w:sz w:val="22"/>
          <w:szCs w:val="22"/>
        </w:rPr>
        <w:t>154582</w:t>
      </w:r>
      <w:r>
        <w:rPr>
          <w:rFonts w:ascii="Times New Roman" w:hAnsi="Times New Roman" w:cs="Times New Roman"/>
          <w:color w:val="auto"/>
          <w:sz w:val="22"/>
          <w:szCs w:val="22"/>
        </w:rPr>
        <w:t xml:space="preserve">, όσο και στον </w:t>
      </w:r>
      <w:proofErr w:type="spellStart"/>
      <w:r>
        <w:rPr>
          <w:rFonts w:ascii="Times New Roman" w:hAnsi="Times New Roman" w:cs="Times New Roman"/>
          <w:color w:val="auto"/>
          <w:sz w:val="22"/>
          <w:szCs w:val="22"/>
        </w:rPr>
        <w:t>ιστότοπο</w:t>
      </w:r>
      <w:proofErr w:type="spellEnd"/>
      <w:r>
        <w:rPr>
          <w:rFonts w:ascii="Times New Roman" w:hAnsi="Times New Roman" w:cs="Times New Roman"/>
          <w:color w:val="auto"/>
          <w:sz w:val="22"/>
          <w:szCs w:val="22"/>
        </w:rPr>
        <w:t xml:space="preserve"> της </w:t>
      </w:r>
      <w:r w:rsidR="00886787">
        <w:rPr>
          <w:rFonts w:ascii="Times New Roman" w:hAnsi="Times New Roman" w:cs="Times New Roman"/>
          <w:color w:val="auto"/>
          <w:sz w:val="22"/>
          <w:szCs w:val="22"/>
        </w:rPr>
        <w:t xml:space="preserve">Α.Δ.Π.Δ.Ε. &amp; Ι., με ηλεκτρονική διεύθυνση </w:t>
      </w:r>
      <w:hyperlink r:id="rId12" w:history="1">
        <w:r w:rsidR="00886787" w:rsidRPr="00886787">
          <w:rPr>
            <w:rStyle w:val="-"/>
            <w:rFonts w:ascii="Times New Roman" w:hAnsi="Times New Roman" w:cs="Times New Roman"/>
            <w:sz w:val="22"/>
            <w:szCs w:val="22"/>
          </w:rPr>
          <w:t>https://www.apd-depin.gov.gr/</w:t>
        </w:r>
      </w:hyperlink>
      <w:r w:rsidR="00886787">
        <w:rPr>
          <w:rFonts w:ascii="Times New Roman" w:hAnsi="Times New Roman" w:cs="Times New Roman"/>
          <w:color w:val="auto"/>
          <w:sz w:val="22"/>
          <w:szCs w:val="22"/>
        </w:rPr>
        <w:t xml:space="preserve"> .</w:t>
      </w:r>
    </w:p>
    <w:p w:rsidR="00886787" w:rsidRDefault="00886787" w:rsidP="001D1B9F">
      <w:pPr>
        <w:pStyle w:val="Default"/>
        <w:spacing w:after="100" w:afterAutospacing="1" w:line="276" w:lineRule="auto"/>
        <w:ind w:left="-567"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Προκειμένου να διασφαλισθεί η ακεραιότητα και διαφάνεια της διαδικασίας διαπραγμάτευσης, κάθε είδους επικοινωνία, ανταλλαγή πληροφοριών και αποστολή εγγράφων, που σχετίζεται με την παρούσα πρόσκληση, πρέπει να πραγματοποιείται μέσω της ηλεκτρονικής πλατφόρμας του Ε.Σ.Η.ΔΗ.Σ..</w:t>
      </w:r>
    </w:p>
    <w:p w:rsidR="00886787" w:rsidRDefault="00886787" w:rsidP="001D1B9F">
      <w:pPr>
        <w:pStyle w:val="Default"/>
        <w:spacing w:after="100" w:afterAutospacing="1" w:line="276" w:lineRule="auto"/>
        <w:ind w:left="-567" w:firstLine="567"/>
        <w:jc w:val="both"/>
        <w:rPr>
          <w:rFonts w:ascii="Times New Roman" w:hAnsi="Times New Roman" w:cs="Times New Roman"/>
          <w:color w:val="auto"/>
          <w:sz w:val="22"/>
          <w:szCs w:val="22"/>
        </w:rPr>
      </w:pPr>
    </w:p>
    <w:p w:rsidR="00886787" w:rsidRPr="00CA60E7" w:rsidRDefault="00886787" w:rsidP="00886787">
      <w:pPr>
        <w:jc w:val="both"/>
        <w:rPr>
          <w:b/>
          <w:sz w:val="22"/>
          <w:szCs w:val="22"/>
        </w:rPr>
      </w:pPr>
      <w:r w:rsidRPr="008A6C14">
        <w:rPr>
          <w:sz w:val="22"/>
          <w:szCs w:val="22"/>
        </w:rPr>
        <w:t xml:space="preserve">                                      </w:t>
      </w:r>
      <w:r>
        <w:rPr>
          <w:sz w:val="22"/>
          <w:szCs w:val="22"/>
        </w:rPr>
        <w:t xml:space="preserve">                                                        </w:t>
      </w:r>
      <w:r w:rsidRPr="00CA60E7">
        <w:rPr>
          <w:b/>
          <w:sz w:val="22"/>
          <w:szCs w:val="22"/>
          <w:lang w:val="en-US"/>
        </w:rPr>
        <w:t>O</w:t>
      </w:r>
      <w:r w:rsidRPr="00CA60E7">
        <w:rPr>
          <w:b/>
          <w:sz w:val="22"/>
          <w:szCs w:val="22"/>
        </w:rPr>
        <w:t xml:space="preserve"> Συντονιστής Α.Δ. Π.Δ.Ε. &amp; Ι.</w:t>
      </w:r>
    </w:p>
    <w:p w:rsidR="00886787" w:rsidRPr="00CA60E7" w:rsidRDefault="00886787" w:rsidP="00886787">
      <w:pPr>
        <w:jc w:val="both"/>
        <w:rPr>
          <w:sz w:val="22"/>
          <w:szCs w:val="22"/>
        </w:rPr>
      </w:pPr>
    </w:p>
    <w:p w:rsidR="00886787" w:rsidRPr="00CA60E7" w:rsidRDefault="00886787" w:rsidP="00886787">
      <w:pPr>
        <w:jc w:val="both"/>
        <w:rPr>
          <w:sz w:val="22"/>
          <w:szCs w:val="22"/>
        </w:rPr>
      </w:pPr>
      <w:r w:rsidRPr="00CA60E7">
        <w:rPr>
          <w:sz w:val="22"/>
          <w:szCs w:val="22"/>
        </w:rPr>
        <w:t xml:space="preserve"> </w:t>
      </w:r>
    </w:p>
    <w:p w:rsidR="00886787" w:rsidRPr="00CA60E7" w:rsidRDefault="00886787" w:rsidP="00886787">
      <w:pPr>
        <w:jc w:val="both"/>
        <w:rPr>
          <w:b/>
          <w:bCs/>
          <w:sz w:val="22"/>
          <w:szCs w:val="22"/>
        </w:rPr>
      </w:pPr>
      <w:r w:rsidRPr="00CA60E7">
        <w:rPr>
          <w:sz w:val="22"/>
          <w:szCs w:val="22"/>
        </w:rPr>
        <w:t xml:space="preserve">                                                                                                   </w:t>
      </w:r>
      <w:r w:rsidRPr="00CA60E7">
        <w:rPr>
          <w:b/>
          <w:sz w:val="22"/>
          <w:szCs w:val="22"/>
        </w:rPr>
        <w:t>Νικόλαος Παπαθεοδώρου</w:t>
      </w:r>
    </w:p>
    <w:p w:rsidR="00886787" w:rsidRPr="00CA60E7" w:rsidRDefault="00886787" w:rsidP="00886787">
      <w:pPr>
        <w:jc w:val="both"/>
        <w:rPr>
          <w:b/>
          <w:bCs/>
          <w:sz w:val="22"/>
          <w:szCs w:val="22"/>
          <w:u w:val="single"/>
        </w:rPr>
      </w:pPr>
    </w:p>
    <w:p w:rsidR="00886787" w:rsidRDefault="00886787" w:rsidP="00886787">
      <w:pPr>
        <w:jc w:val="both"/>
        <w:rPr>
          <w:b/>
          <w:bCs/>
          <w:u w:val="single"/>
        </w:rPr>
      </w:pPr>
    </w:p>
    <w:p w:rsidR="00886787" w:rsidRPr="00886787" w:rsidRDefault="00886787" w:rsidP="00886787">
      <w:pPr>
        <w:jc w:val="both"/>
        <w:rPr>
          <w:b/>
          <w:bCs/>
        </w:rPr>
      </w:pPr>
      <w:r w:rsidRPr="008A6C14">
        <w:rPr>
          <w:b/>
          <w:bCs/>
          <w:u w:val="single"/>
        </w:rPr>
        <w:t xml:space="preserve">ΚΟΙΝΟΠΟΙΗΣΗ (αποστολή με </w:t>
      </w:r>
      <w:r w:rsidRPr="008A6C14">
        <w:rPr>
          <w:b/>
          <w:bCs/>
          <w:u w:val="single"/>
          <w:lang w:val="en-US"/>
        </w:rPr>
        <w:t>email</w:t>
      </w:r>
      <w:r w:rsidRPr="008A6C14">
        <w:rPr>
          <w:b/>
          <w:bCs/>
          <w:u w:val="single"/>
        </w:rPr>
        <w:t>)</w:t>
      </w:r>
    </w:p>
    <w:p w:rsidR="00886787" w:rsidRPr="008A6C14" w:rsidRDefault="00886787" w:rsidP="00886787">
      <w:r w:rsidRPr="008A6C14">
        <w:t>1)Γραφείο Συντονιστή</w:t>
      </w:r>
    </w:p>
    <w:p w:rsidR="00886787" w:rsidRPr="008A6C14" w:rsidRDefault="00886787" w:rsidP="00886787">
      <w:r w:rsidRPr="008A6C14">
        <w:t>2)Γραφεία Γεν.</w:t>
      </w:r>
      <w:r>
        <w:t xml:space="preserve"> </w:t>
      </w:r>
      <w:r w:rsidRPr="008A6C14">
        <w:t>Διευθυντών</w:t>
      </w:r>
    </w:p>
    <w:p w:rsidR="00886787" w:rsidRPr="008A6C14" w:rsidRDefault="00886787" w:rsidP="00886787">
      <w:r w:rsidRPr="008A6C14">
        <w:t xml:space="preserve">3)Υπηρεσίες Α.Δ. Π.Δ.Ε. &amp; Ι. </w:t>
      </w:r>
    </w:p>
    <w:p w:rsidR="00886787" w:rsidRPr="008A6C14" w:rsidRDefault="00886787" w:rsidP="00886787">
      <w:r w:rsidRPr="008A6C14">
        <w:t xml:space="preserve">4)Πενταμελή Επιτροπή Αξιολόγησης     </w:t>
      </w:r>
    </w:p>
    <w:p w:rsidR="006A44DE" w:rsidRPr="00886787" w:rsidRDefault="006A44DE" w:rsidP="00066756">
      <w:pPr>
        <w:spacing w:after="100" w:afterAutospacing="1" w:line="360" w:lineRule="auto"/>
        <w:ind w:right="45"/>
        <w:jc w:val="both"/>
      </w:pPr>
    </w:p>
    <w:sectPr w:rsidR="006A44DE" w:rsidRPr="00886787" w:rsidSect="0012044A">
      <w:pgSz w:w="11906" w:h="16838"/>
      <w:pgMar w:top="851" w:right="1274" w:bottom="99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6C" w:rsidRDefault="00176E6C" w:rsidP="00EB6487">
      <w:r>
        <w:separator/>
      </w:r>
    </w:p>
  </w:endnote>
  <w:endnote w:type="continuationSeparator" w:id="0">
    <w:p w:rsidR="00176E6C" w:rsidRDefault="00176E6C" w:rsidP="00EB6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6C" w:rsidRDefault="00176E6C" w:rsidP="00EB6487">
      <w:r>
        <w:separator/>
      </w:r>
    </w:p>
  </w:footnote>
  <w:footnote w:type="continuationSeparator" w:id="0">
    <w:p w:rsidR="00176E6C" w:rsidRDefault="00176E6C" w:rsidP="00EB6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76C"/>
    <w:multiLevelType w:val="hybridMultilevel"/>
    <w:tmpl w:val="6CD23128"/>
    <w:lvl w:ilvl="0" w:tplc="81A63B8A">
      <w:start w:val="1"/>
      <w:numFmt w:val="decimal"/>
      <w:lvlText w:val="%1)"/>
      <w:lvlJc w:val="left"/>
      <w:pPr>
        <w:ind w:left="-207" w:hanging="360"/>
      </w:pPr>
      <w:rPr>
        <w:rFonts w:hint="default"/>
        <w:sz w:val="22"/>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
    <w:nsid w:val="082D6599"/>
    <w:multiLevelType w:val="singleLevel"/>
    <w:tmpl w:val="55D4F6C4"/>
    <w:lvl w:ilvl="0">
      <w:start w:val="1"/>
      <w:numFmt w:val="decimal"/>
      <w:lvlText w:val="%1."/>
      <w:lvlJc w:val="left"/>
      <w:pPr>
        <w:tabs>
          <w:tab w:val="num" w:pos="360"/>
        </w:tabs>
        <w:ind w:left="360" w:hanging="360"/>
      </w:pPr>
      <w:rPr>
        <w:rFonts w:hint="default"/>
      </w:rPr>
    </w:lvl>
  </w:abstractNum>
  <w:abstractNum w:abstractNumId="2">
    <w:nsid w:val="0868371B"/>
    <w:multiLevelType w:val="hybridMultilevel"/>
    <w:tmpl w:val="D1F065B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EE80528"/>
    <w:multiLevelType w:val="hybridMultilevel"/>
    <w:tmpl w:val="59BCF59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6311866"/>
    <w:multiLevelType w:val="hybridMultilevel"/>
    <w:tmpl w:val="F7D6512E"/>
    <w:lvl w:ilvl="0" w:tplc="87462EF6">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nsid w:val="18F11C98"/>
    <w:multiLevelType w:val="hybridMultilevel"/>
    <w:tmpl w:val="43D83404"/>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99D63DB"/>
    <w:multiLevelType w:val="hybridMultilevel"/>
    <w:tmpl w:val="3F0C2A24"/>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BD4383F"/>
    <w:multiLevelType w:val="hybridMultilevel"/>
    <w:tmpl w:val="FCACEDF0"/>
    <w:lvl w:ilvl="0" w:tplc="0408000F">
      <w:start w:val="1"/>
      <w:numFmt w:val="decimal"/>
      <w:lvlText w:val="%1."/>
      <w:lvlJc w:val="left"/>
      <w:pPr>
        <w:tabs>
          <w:tab w:val="num" w:pos="660"/>
        </w:tabs>
        <w:ind w:left="6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nsid w:val="20547F8A"/>
    <w:multiLevelType w:val="hybridMultilevel"/>
    <w:tmpl w:val="3A7030D8"/>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9">
    <w:nsid w:val="266D615D"/>
    <w:multiLevelType w:val="hybridMultilevel"/>
    <w:tmpl w:val="3F0C2A24"/>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9DF5C48"/>
    <w:multiLevelType w:val="hybridMultilevel"/>
    <w:tmpl w:val="1CC4CA9C"/>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1">
    <w:nsid w:val="3C9E3ECB"/>
    <w:multiLevelType w:val="hybridMultilevel"/>
    <w:tmpl w:val="0948918A"/>
    <w:lvl w:ilvl="0" w:tplc="0408000F">
      <w:start w:val="1"/>
      <w:numFmt w:val="decimal"/>
      <w:lvlText w:val="%1."/>
      <w:lvlJc w:val="left"/>
      <w:pPr>
        <w:ind w:left="153" w:hanging="360"/>
      </w:pPr>
    </w:lvl>
    <w:lvl w:ilvl="1" w:tplc="04080019">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2">
    <w:nsid w:val="415A6E61"/>
    <w:multiLevelType w:val="hybridMultilevel"/>
    <w:tmpl w:val="480428F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16F689C"/>
    <w:multiLevelType w:val="hybridMultilevel"/>
    <w:tmpl w:val="C05412AC"/>
    <w:lvl w:ilvl="0" w:tplc="0408000F">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F311764"/>
    <w:multiLevelType w:val="singleLevel"/>
    <w:tmpl w:val="34121434"/>
    <w:lvl w:ilvl="0">
      <w:start w:val="1"/>
      <w:numFmt w:val="decimal"/>
      <w:lvlText w:val="%1"/>
      <w:lvlJc w:val="left"/>
      <w:pPr>
        <w:tabs>
          <w:tab w:val="num" w:pos="360"/>
        </w:tabs>
        <w:ind w:left="360" w:hanging="360"/>
      </w:pPr>
      <w:rPr>
        <w:rFonts w:hint="default"/>
      </w:rPr>
    </w:lvl>
  </w:abstractNum>
  <w:abstractNum w:abstractNumId="15">
    <w:nsid w:val="619549C2"/>
    <w:multiLevelType w:val="hybridMultilevel"/>
    <w:tmpl w:val="5F665E3C"/>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62646111"/>
    <w:multiLevelType w:val="hybridMultilevel"/>
    <w:tmpl w:val="7EF88D30"/>
    <w:lvl w:ilvl="0" w:tplc="92C63250">
      <w:start w:val="1"/>
      <w:numFmt w:val="decimal"/>
      <w:lvlText w:val="%1)"/>
      <w:lvlJc w:val="left"/>
      <w:pPr>
        <w:tabs>
          <w:tab w:val="num" w:pos="1080"/>
        </w:tabs>
        <w:ind w:left="1080" w:hanging="360"/>
      </w:pPr>
      <w:rPr>
        <w:rFonts w:hint="default"/>
      </w:rPr>
    </w:lvl>
    <w:lvl w:ilvl="1" w:tplc="FE0CA584">
      <w:start w:val="1"/>
      <w:numFmt w:val="bullet"/>
      <w:lvlText w:val="-"/>
      <w:lvlJc w:val="left"/>
      <w:pPr>
        <w:tabs>
          <w:tab w:val="num" w:pos="1800"/>
        </w:tabs>
        <w:ind w:left="1800" w:hanging="360"/>
      </w:pPr>
      <w:rPr>
        <w:rFonts w:ascii="Arial" w:eastAsia="Times New Roman" w:hAnsi="Arial" w:cs="Aria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nsid w:val="6D3E2C1B"/>
    <w:multiLevelType w:val="hybridMultilevel"/>
    <w:tmpl w:val="66F2EAF0"/>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8">
    <w:nsid w:val="796E3EB3"/>
    <w:multiLevelType w:val="hybridMultilevel"/>
    <w:tmpl w:val="E19A4B14"/>
    <w:lvl w:ilvl="0" w:tplc="0BCC13E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2"/>
  </w:num>
  <w:num w:numId="8">
    <w:abstractNumId w:val="3"/>
  </w:num>
  <w:num w:numId="9">
    <w:abstractNumId w:val="2"/>
  </w:num>
  <w:num w:numId="10">
    <w:abstractNumId w:val="5"/>
  </w:num>
  <w:num w:numId="11">
    <w:abstractNumId w:val="7"/>
  </w:num>
  <w:num w:numId="12">
    <w:abstractNumId w:val="4"/>
  </w:num>
  <w:num w:numId="13">
    <w:abstractNumId w:val="11"/>
  </w:num>
  <w:num w:numId="14">
    <w:abstractNumId w:val="9"/>
  </w:num>
  <w:num w:numId="15">
    <w:abstractNumId w:val="6"/>
  </w:num>
  <w:num w:numId="16">
    <w:abstractNumId w:val="0"/>
  </w:num>
  <w:num w:numId="17">
    <w:abstractNumId w:val="10"/>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101E"/>
    <w:rsid w:val="000002B6"/>
    <w:rsid w:val="00004E88"/>
    <w:rsid w:val="00011AF5"/>
    <w:rsid w:val="000139A6"/>
    <w:rsid w:val="00014175"/>
    <w:rsid w:val="00021303"/>
    <w:rsid w:val="00021494"/>
    <w:rsid w:val="00022E72"/>
    <w:rsid w:val="00026F70"/>
    <w:rsid w:val="00027DA9"/>
    <w:rsid w:val="0003362F"/>
    <w:rsid w:val="000366F8"/>
    <w:rsid w:val="00043E4C"/>
    <w:rsid w:val="00047B46"/>
    <w:rsid w:val="00053C7D"/>
    <w:rsid w:val="00053D3C"/>
    <w:rsid w:val="000562DD"/>
    <w:rsid w:val="0005754C"/>
    <w:rsid w:val="0006306C"/>
    <w:rsid w:val="00066756"/>
    <w:rsid w:val="00067C92"/>
    <w:rsid w:val="00070182"/>
    <w:rsid w:val="0007231F"/>
    <w:rsid w:val="00074BCD"/>
    <w:rsid w:val="0008230F"/>
    <w:rsid w:val="00083C77"/>
    <w:rsid w:val="00091EF9"/>
    <w:rsid w:val="0009526D"/>
    <w:rsid w:val="00095876"/>
    <w:rsid w:val="000A0618"/>
    <w:rsid w:val="000A7841"/>
    <w:rsid w:val="000A7CF5"/>
    <w:rsid w:val="000B0711"/>
    <w:rsid w:val="000B0C54"/>
    <w:rsid w:val="000B238E"/>
    <w:rsid w:val="000B3DF4"/>
    <w:rsid w:val="000B74A3"/>
    <w:rsid w:val="000B79BC"/>
    <w:rsid w:val="000C02C6"/>
    <w:rsid w:val="000D7D2B"/>
    <w:rsid w:val="000E0BD8"/>
    <w:rsid w:val="000F211C"/>
    <w:rsid w:val="00102270"/>
    <w:rsid w:val="001060FB"/>
    <w:rsid w:val="00106984"/>
    <w:rsid w:val="0011287C"/>
    <w:rsid w:val="001128A6"/>
    <w:rsid w:val="00114E87"/>
    <w:rsid w:val="00115509"/>
    <w:rsid w:val="0012044A"/>
    <w:rsid w:val="001224B2"/>
    <w:rsid w:val="00122EBB"/>
    <w:rsid w:val="00124FE8"/>
    <w:rsid w:val="00126A32"/>
    <w:rsid w:val="00126C1A"/>
    <w:rsid w:val="00132D6F"/>
    <w:rsid w:val="00142446"/>
    <w:rsid w:val="0015114E"/>
    <w:rsid w:val="00151509"/>
    <w:rsid w:val="00153FE4"/>
    <w:rsid w:val="00155567"/>
    <w:rsid w:val="001576B1"/>
    <w:rsid w:val="00160073"/>
    <w:rsid w:val="00166A29"/>
    <w:rsid w:val="001675DD"/>
    <w:rsid w:val="00170BDD"/>
    <w:rsid w:val="00170C43"/>
    <w:rsid w:val="001717D9"/>
    <w:rsid w:val="00174C41"/>
    <w:rsid w:val="00176E6C"/>
    <w:rsid w:val="0018393D"/>
    <w:rsid w:val="00191F7B"/>
    <w:rsid w:val="0019240A"/>
    <w:rsid w:val="00195AFC"/>
    <w:rsid w:val="001974D2"/>
    <w:rsid w:val="001A29B0"/>
    <w:rsid w:val="001A2BED"/>
    <w:rsid w:val="001B47E8"/>
    <w:rsid w:val="001B7855"/>
    <w:rsid w:val="001C2C9C"/>
    <w:rsid w:val="001C52ED"/>
    <w:rsid w:val="001D1B9F"/>
    <w:rsid w:val="001D3F3F"/>
    <w:rsid w:val="001D4BB1"/>
    <w:rsid w:val="001D5F6E"/>
    <w:rsid w:val="001D7B08"/>
    <w:rsid w:val="001E1B79"/>
    <w:rsid w:val="001E520B"/>
    <w:rsid w:val="001E65A3"/>
    <w:rsid w:val="001F064D"/>
    <w:rsid w:val="001F3DFA"/>
    <w:rsid w:val="001F3E72"/>
    <w:rsid w:val="001F5C1A"/>
    <w:rsid w:val="001F726F"/>
    <w:rsid w:val="002021A7"/>
    <w:rsid w:val="00204D0F"/>
    <w:rsid w:val="00206B50"/>
    <w:rsid w:val="002144E2"/>
    <w:rsid w:val="002155B7"/>
    <w:rsid w:val="002248EC"/>
    <w:rsid w:val="002317B3"/>
    <w:rsid w:val="002333D7"/>
    <w:rsid w:val="00234EAB"/>
    <w:rsid w:val="00234F4E"/>
    <w:rsid w:val="00235720"/>
    <w:rsid w:val="00235D66"/>
    <w:rsid w:val="00236FC1"/>
    <w:rsid w:val="00240DEC"/>
    <w:rsid w:val="002435DC"/>
    <w:rsid w:val="00243A08"/>
    <w:rsid w:val="00250B76"/>
    <w:rsid w:val="002525A8"/>
    <w:rsid w:val="00253394"/>
    <w:rsid w:val="00260183"/>
    <w:rsid w:val="002607C0"/>
    <w:rsid w:val="002620D3"/>
    <w:rsid w:val="002653A1"/>
    <w:rsid w:val="0026562F"/>
    <w:rsid w:val="00267F22"/>
    <w:rsid w:val="00272C84"/>
    <w:rsid w:val="00274AF2"/>
    <w:rsid w:val="00277EB6"/>
    <w:rsid w:val="0028031C"/>
    <w:rsid w:val="002817B4"/>
    <w:rsid w:val="00282052"/>
    <w:rsid w:val="002851CF"/>
    <w:rsid w:val="002869C2"/>
    <w:rsid w:val="002A544B"/>
    <w:rsid w:val="002A5A3A"/>
    <w:rsid w:val="002A61BC"/>
    <w:rsid w:val="002B4879"/>
    <w:rsid w:val="002B7DD3"/>
    <w:rsid w:val="002C1B8F"/>
    <w:rsid w:val="002C27A4"/>
    <w:rsid w:val="002D5C16"/>
    <w:rsid w:val="002D7701"/>
    <w:rsid w:val="002E2218"/>
    <w:rsid w:val="002E7E98"/>
    <w:rsid w:val="002F182A"/>
    <w:rsid w:val="002F221F"/>
    <w:rsid w:val="002F3544"/>
    <w:rsid w:val="003002E9"/>
    <w:rsid w:val="00304C4C"/>
    <w:rsid w:val="0030513F"/>
    <w:rsid w:val="003109DC"/>
    <w:rsid w:val="00313476"/>
    <w:rsid w:val="003140A3"/>
    <w:rsid w:val="003140FB"/>
    <w:rsid w:val="00320306"/>
    <w:rsid w:val="00326707"/>
    <w:rsid w:val="00344273"/>
    <w:rsid w:val="00345695"/>
    <w:rsid w:val="003470C4"/>
    <w:rsid w:val="00350AC1"/>
    <w:rsid w:val="00361602"/>
    <w:rsid w:val="00361935"/>
    <w:rsid w:val="00363091"/>
    <w:rsid w:val="00364CD7"/>
    <w:rsid w:val="0037020E"/>
    <w:rsid w:val="0037060D"/>
    <w:rsid w:val="003711E4"/>
    <w:rsid w:val="00375F47"/>
    <w:rsid w:val="003779F5"/>
    <w:rsid w:val="00387D1F"/>
    <w:rsid w:val="00392F66"/>
    <w:rsid w:val="0039371D"/>
    <w:rsid w:val="00396067"/>
    <w:rsid w:val="003A0842"/>
    <w:rsid w:val="003A56E1"/>
    <w:rsid w:val="003A6011"/>
    <w:rsid w:val="003A76A8"/>
    <w:rsid w:val="003B270E"/>
    <w:rsid w:val="003B281F"/>
    <w:rsid w:val="003B5D00"/>
    <w:rsid w:val="003B5D28"/>
    <w:rsid w:val="003B6BB9"/>
    <w:rsid w:val="003C1678"/>
    <w:rsid w:val="003D0AA5"/>
    <w:rsid w:val="003D3D63"/>
    <w:rsid w:val="003D4B80"/>
    <w:rsid w:val="003D63F5"/>
    <w:rsid w:val="003E5D1F"/>
    <w:rsid w:val="003E6DF1"/>
    <w:rsid w:val="003E7164"/>
    <w:rsid w:val="003F258D"/>
    <w:rsid w:val="003F58D0"/>
    <w:rsid w:val="003F590F"/>
    <w:rsid w:val="004002FD"/>
    <w:rsid w:val="00401D6E"/>
    <w:rsid w:val="004054D1"/>
    <w:rsid w:val="004073A1"/>
    <w:rsid w:val="00410FAA"/>
    <w:rsid w:val="00415A1D"/>
    <w:rsid w:val="004229D4"/>
    <w:rsid w:val="00426513"/>
    <w:rsid w:val="00431C03"/>
    <w:rsid w:val="00434324"/>
    <w:rsid w:val="00434DDE"/>
    <w:rsid w:val="0044443E"/>
    <w:rsid w:val="00452BAA"/>
    <w:rsid w:val="0045343E"/>
    <w:rsid w:val="00455E2B"/>
    <w:rsid w:val="00467C3A"/>
    <w:rsid w:val="004718A1"/>
    <w:rsid w:val="004854BF"/>
    <w:rsid w:val="00487218"/>
    <w:rsid w:val="0049402A"/>
    <w:rsid w:val="00494D2E"/>
    <w:rsid w:val="00497806"/>
    <w:rsid w:val="004A0DC4"/>
    <w:rsid w:val="004A6BDE"/>
    <w:rsid w:val="004B6248"/>
    <w:rsid w:val="004B7995"/>
    <w:rsid w:val="004C1A6E"/>
    <w:rsid w:val="004C432C"/>
    <w:rsid w:val="004C5E60"/>
    <w:rsid w:val="004C7693"/>
    <w:rsid w:val="004D2CD5"/>
    <w:rsid w:val="004D3F6A"/>
    <w:rsid w:val="004D715B"/>
    <w:rsid w:val="004E4809"/>
    <w:rsid w:val="004F3444"/>
    <w:rsid w:val="004F531D"/>
    <w:rsid w:val="004F6D4F"/>
    <w:rsid w:val="00500FAA"/>
    <w:rsid w:val="005011AF"/>
    <w:rsid w:val="00501477"/>
    <w:rsid w:val="00501D6B"/>
    <w:rsid w:val="005020E9"/>
    <w:rsid w:val="00520224"/>
    <w:rsid w:val="005206A9"/>
    <w:rsid w:val="00524C96"/>
    <w:rsid w:val="00530DD5"/>
    <w:rsid w:val="005345DE"/>
    <w:rsid w:val="005350B5"/>
    <w:rsid w:val="005365C6"/>
    <w:rsid w:val="00536818"/>
    <w:rsid w:val="00536BCB"/>
    <w:rsid w:val="00537CC2"/>
    <w:rsid w:val="0054292E"/>
    <w:rsid w:val="0054539E"/>
    <w:rsid w:val="00545F04"/>
    <w:rsid w:val="005462F4"/>
    <w:rsid w:val="0055237F"/>
    <w:rsid w:val="0055439C"/>
    <w:rsid w:val="0057493A"/>
    <w:rsid w:val="005869B0"/>
    <w:rsid w:val="0059124E"/>
    <w:rsid w:val="005A3E5A"/>
    <w:rsid w:val="005B00E9"/>
    <w:rsid w:val="005B4A71"/>
    <w:rsid w:val="005B63AE"/>
    <w:rsid w:val="005C06E5"/>
    <w:rsid w:val="005C47C8"/>
    <w:rsid w:val="005C4DC2"/>
    <w:rsid w:val="005D0A63"/>
    <w:rsid w:val="005D123B"/>
    <w:rsid w:val="005D2C53"/>
    <w:rsid w:val="005E5DE7"/>
    <w:rsid w:val="005E5E06"/>
    <w:rsid w:val="005E6288"/>
    <w:rsid w:val="005E7188"/>
    <w:rsid w:val="005F2416"/>
    <w:rsid w:val="005F27AA"/>
    <w:rsid w:val="005F3DFF"/>
    <w:rsid w:val="005F4FC0"/>
    <w:rsid w:val="005F7D5F"/>
    <w:rsid w:val="00600819"/>
    <w:rsid w:val="006104F5"/>
    <w:rsid w:val="006114E3"/>
    <w:rsid w:val="00611920"/>
    <w:rsid w:val="00611E66"/>
    <w:rsid w:val="006120C7"/>
    <w:rsid w:val="006121F4"/>
    <w:rsid w:val="00613D44"/>
    <w:rsid w:val="00625621"/>
    <w:rsid w:val="0063358C"/>
    <w:rsid w:val="0064039A"/>
    <w:rsid w:val="00647663"/>
    <w:rsid w:val="00654E64"/>
    <w:rsid w:val="00655954"/>
    <w:rsid w:val="00657D47"/>
    <w:rsid w:val="006658F3"/>
    <w:rsid w:val="006731CB"/>
    <w:rsid w:val="00673C62"/>
    <w:rsid w:val="006745B0"/>
    <w:rsid w:val="0067729E"/>
    <w:rsid w:val="006818A7"/>
    <w:rsid w:val="006869B7"/>
    <w:rsid w:val="00693372"/>
    <w:rsid w:val="00697286"/>
    <w:rsid w:val="006973C7"/>
    <w:rsid w:val="00697E96"/>
    <w:rsid w:val="006A155D"/>
    <w:rsid w:val="006A44DE"/>
    <w:rsid w:val="006A4B03"/>
    <w:rsid w:val="006A7B42"/>
    <w:rsid w:val="006B188C"/>
    <w:rsid w:val="006B5DDB"/>
    <w:rsid w:val="006C2648"/>
    <w:rsid w:val="006C3C7D"/>
    <w:rsid w:val="006D23ED"/>
    <w:rsid w:val="006D72AB"/>
    <w:rsid w:val="006E33DB"/>
    <w:rsid w:val="006E412C"/>
    <w:rsid w:val="006E41A2"/>
    <w:rsid w:val="006E588A"/>
    <w:rsid w:val="006F1630"/>
    <w:rsid w:val="006F54F4"/>
    <w:rsid w:val="00704306"/>
    <w:rsid w:val="00723BA6"/>
    <w:rsid w:val="007306CB"/>
    <w:rsid w:val="00734C16"/>
    <w:rsid w:val="00735570"/>
    <w:rsid w:val="007362AC"/>
    <w:rsid w:val="00744E9C"/>
    <w:rsid w:val="0074618D"/>
    <w:rsid w:val="00746E11"/>
    <w:rsid w:val="007476CD"/>
    <w:rsid w:val="007518BF"/>
    <w:rsid w:val="00751ECC"/>
    <w:rsid w:val="00757C4D"/>
    <w:rsid w:val="0076153C"/>
    <w:rsid w:val="00762F73"/>
    <w:rsid w:val="007650F3"/>
    <w:rsid w:val="00765894"/>
    <w:rsid w:val="00765F3C"/>
    <w:rsid w:val="0077541A"/>
    <w:rsid w:val="00780F3E"/>
    <w:rsid w:val="00791254"/>
    <w:rsid w:val="007912FD"/>
    <w:rsid w:val="00791385"/>
    <w:rsid w:val="00794704"/>
    <w:rsid w:val="007A011D"/>
    <w:rsid w:val="007A38CF"/>
    <w:rsid w:val="007A3AA2"/>
    <w:rsid w:val="007A4826"/>
    <w:rsid w:val="007A506E"/>
    <w:rsid w:val="007B002E"/>
    <w:rsid w:val="007B3321"/>
    <w:rsid w:val="007B55C2"/>
    <w:rsid w:val="007D5E95"/>
    <w:rsid w:val="007D6770"/>
    <w:rsid w:val="007F21C2"/>
    <w:rsid w:val="007F5A3F"/>
    <w:rsid w:val="008013C1"/>
    <w:rsid w:val="00803096"/>
    <w:rsid w:val="00816AEC"/>
    <w:rsid w:val="00816B85"/>
    <w:rsid w:val="008204FB"/>
    <w:rsid w:val="008211A9"/>
    <w:rsid w:val="008267A9"/>
    <w:rsid w:val="00835F3A"/>
    <w:rsid w:val="00845C2C"/>
    <w:rsid w:val="00845C83"/>
    <w:rsid w:val="008475E0"/>
    <w:rsid w:val="00851007"/>
    <w:rsid w:val="00853961"/>
    <w:rsid w:val="0085627A"/>
    <w:rsid w:val="00860491"/>
    <w:rsid w:val="008604CC"/>
    <w:rsid w:val="00860A8F"/>
    <w:rsid w:val="00862DB2"/>
    <w:rsid w:val="00865B1F"/>
    <w:rsid w:val="00872574"/>
    <w:rsid w:val="00873EE6"/>
    <w:rsid w:val="008747C2"/>
    <w:rsid w:val="00874BB8"/>
    <w:rsid w:val="00874FBD"/>
    <w:rsid w:val="00886787"/>
    <w:rsid w:val="0089079F"/>
    <w:rsid w:val="008926AE"/>
    <w:rsid w:val="00892D36"/>
    <w:rsid w:val="008A4549"/>
    <w:rsid w:val="008A7F1E"/>
    <w:rsid w:val="008B3F9A"/>
    <w:rsid w:val="008B6637"/>
    <w:rsid w:val="008D287F"/>
    <w:rsid w:val="008D37E1"/>
    <w:rsid w:val="008E184B"/>
    <w:rsid w:val="008F0DA4"/>
    <w:rsid w:val="008F1F83"/>
    <w:rsid w:val="008F4EA9"/>
    <w:rsid w:val="008F6869"/>
    <w:rsid w:val="008F6D7A"/>
    <w:rsid w:val="0090139D"/>
    <w:rsid w:val="0091284A"/>
    <w:rsid w:val="009179B9"/>
    <w:rsid w:val="00917D4B"/>
    <w:rsid w:val="00920D31"/>
    <w:rsid w:val="009214FA"/>
    <w:rsid w:val="00924C2F"/>
    <w:rsid w:val="00925999"/>
    <w:rsid w:val="0093518B"/>
    <w:rsid w:val="00935B48"/>
    <w:rsid w:val="00935E6C"/>
    <w:rsid w:val="00944F52"/>
    <w:rsid w:val="00945524"/>
    <w:rsid w:val="00946350"/>
    <w:rsid w:val="00946954"/>
    <w:rsid w:val="0095363A"/>
    <w:rsid w:val="009538CE"/>
    <w:rsid w:val="0095690B"/>
    <w:rsid w:val="00963323"/>
    <w:rsid w:val="0096473C"/>
    <w:rsid w:val="009678EE"/>
    <w:rsid w:val="00970A08"/>
    <w:rsid w:val="00972538"/>
    <w:rsid w:val="00974AEB"/>
    <w:rsid w:val="009870AC"/>
    <w:rsid w:val="00987325"/>
    <w:rsid w:val="00991EB1"/>
    <w:rsid w:val="009946CD"/>
    <w:rsid w:val="00995CD8"/>
    <w:rsid w:val="00997E31"/>
    <w:rsid w:val="009A01F7"/>
    <w:rsid w:val="009A500A"/>
    <w:rsid w:val="009A5CAA"/>
    <w:rsid w:val="009B2090"/>
    <w:rsid w:val="009C0A99"/>
    <w:rsid w:val="009C35BD"/>
    <w:rsid w:val="009E40BB"/>
    <w:rsid w:val="009E4F4B"/>
    <w:rsid w:val="009E7BC4"/>
    <w:rsid w:val="009F18DE"/>
    <w:rsid w:val="009F2B3D"/>
    <w:rsid w:val="009F627E"/>
    <w:rsid w:val="00A00474"/>
    <w:rsid w:val="00A02D95"/>
    <w:rsid w:val="00A0384B"/>
    <w:rsid w:val="00A16CCB"/>
    <w:rsid w:val="00A2309A"/>
    <w:rsid w:val="00A23241"/>
    <w:rsid w:val="00A31F3B"/>
    <w:rsid w:val="00A347F4"/>
    <w:rsid w:val="00A34E17"/>
    <w:rsid w:val="00A40293"/>
    <w:rsid w:val="00A40CC8"/>
    <w:rsid w:val="00A437E2"/>
    <w:rsid w:val="00A56CF0"/>
    <w:rsid w:val="00A62AF1"/>
    <w:rsid w:val="00A6535D"/>
    <w:rsid w:val="00A7311E"/>
    <w:rsid w:val="00A74F95"/>
    <w:rsid w:val="00A777D3"/>
    <w:rsid w:val="00A87085"/>
    <w:rsid w:val="00A925FE"/>
    <w:rsid w:val="00A92A91"/>
    <w:rsid w:val="00A93BCC"/>
    <w:rsid w:val="00AA101E"/>
    <w:rsid w:val="00AA20D3"/>
    <w:rsid w:val="00AA405A"/>
    <w:rsid w:val="00AA66A7"/>
    <w:rsid w:val="00AB2998"/>
    <w:rsid w:val="00AB5B3B"/>
    <w:rsid w:val="00AC331B"/>
    <w:rsid w:val="00AC4313"/>
    <w:rsid w:val="00AC50F9"/>
    <w:rsid w:val="00AC676F"/>
    <w:rsid w:val="00AC7AE6"/>
    <w:rsid w:val="00AE0C04"/>
    <w:rsid w:val="00AE465F"/>
    <w:rsid w:val="00AE4965"/>
    <w:rsid w:val="00AE5B2E"/>
    <w:rsid w:val="00AE7653"/>
    <w:rsid w:val="00AF15CC"/>
    <w:rsid w:val="00AF646F"/>
    <w:rsid w:val="00B018C6"/>
    <w:rsid w:val="00B11433"/>
    <w:rsid w:val="00B11C78"/>
    <w:rsid w:val="00B15643"/>
    <w:rsid w:val="00B1573D"/>
    <w:rsid w:val="00B164F0"/>
    <w:rsid w:val="00B2022D"/>
    <w:rsid w:val="00B21A7C"/>
    <w:rsid w:val="00B331A8"/>
    <w:rsid w:val="00B35107"/>
    <w:rsid w:val="00B36DCB"/>
    <w:rsid w:val="00B4728D"/>
    <w:rsid w:val="00B47473"/>
    <w:rsid w:val="00B511E5"/>
    <w:rsid w:val="00B51C55"/>
    <w:rsid w:val="00B52D72"/>
    <w:rsid w:val="00B577FE"/>
    <w:rsid w:val="00B62935"/>
    <w:rsid w:val="00B65528"/>
    <w:rsid w:val="00B7153B"/>
    <w:rsid w:val="00B817D6"/>
    <w:rsid w:val="00B82CD2"/>
    <w:rsid w:val="00B85A62"/>
    <w:rsid w:val="00B9594C"/>
    <w:rsid w:val="00BA1375"/>
    <w:rsid w:val="00BA67E8"/>
    <w:rsid w:val="00BA7F3B"/>
    <w:rsid w:val="00BB195C"/>
    <w:rsid w:val="00BB2630"/>
    <w:rsid w:val="00BB46EE"/>
    <w:rsid w:val="00BC01C7"/>
    <w:rsid w:val="00BC4025"/>
    <w:rsid w:val="00BC6458"/>
    <w:rsid w:val="00BD2F83"/>
    <w:rsid w:val="00BE2523"/>
    <w:rsid w:val="00BE42A1"/>
    <w:rsid w:val="00BE4F83"/>
    <w:rsid w:val="00BE6120"/>
    <w:rsid w:val="00BE63BA"/>
    <w:rsid w:val="00BE76A2"/>
    <w:rsid w:val="00BF226C"/>
    <w:rsid w:val="00BF3CFB"/>
    <w:rsid w:val="00BF3E2F"/>
    <w:rsid w:val="00BF460D"/>
    <w:rsid w:val="00BF7C5B"/>
    <w:rsid w:val="00C02F1C"/>
    <w:rsid w:val="00C14833"/>
    <w:rsid w:val="00C169AF"/>
    <w:rsid w:val="00C254A5"/>
    <w:rsid w:val="00C262F6"/>
    <w:rsid w:val="00C3234D"/>
    <w:rsid w:val="00C32A99"/>
    <w:rsid w:val="00C3524D"/>
    <w:rsid w:val="00C35D90"/>
    <w:rsid w:val="00C40E24"/>
    <w:rsid w:val="00C4594D"/>
    <w:rsid w:val="00C45D28"/>
    <w:rsid w:val="00C461BC"/>
    <w:rsid w:val="00C50D34"/>
    <w:rsid w:val="00C522B7"/>
    <w:rsid w:val="00C53A50"/>
    <w:rsid w:val="00C53BB3"/>
    <w:rsid w:val="00C63A92"/>
    <w:rsid w:val="00C75AC1"/>
    <w:rsid w:val="00C91120"/>
    <w:rsid w:val="00C93EFC"/>
    <w:rsid w:val="00C956A3"/>
    <w:rsid w:val="00CA1D55"/>
    <w:rsid w:val="00CA42AA"/>
    <w:rsid w:val="00CA60E7"/>
    <w:rsid w:val="00CA6CAD"/>
    <w:rsid w:val="00CB17D6"/>
    <w:rsid w:val="00CB1CFB"/>
    <w:rsid w:val="00CB50C3"/>
    <w:rsid w:val="00CC7240"/>
    <w:rsid w:val="00CD4DCE"/>
    <w:rsid w:val="00CD7BE1"/>
    <w:rsid w:val="00CE37AD"/>
    <w:rsid w:val="00CE7683"/>
    <w:rsid w:val="00CF055E"/>
    <w:rsid w:val="00CF0F15"/>
    <w:rsid w:val="00CF158C"/>
    <w:rsid w:val="00CF2289"/>
    <w:rsid w:val="00CF6AC0"/>
    <w:rsid w:val="00D03BED"/>
    <w:rsid w:val="00D05D55"/>
    <w:rsid w:val="00D13F47"/>
    <w:rsid w:val="00D1554D"/>
    <w:rsid w:val="00D16724"/>
    <w:rsid w:val="00D24236"/>
    <w:rsid w:val="00D246CD"/>
    <w:rsid w:val="00D32D88"/>
    <w:rsid w:val="00D34A2D"/>
    <w:rsid w:val="00D36E43"/>
    <w:rsid w:val="00D44E9F"/>
    <w:rsid w:val="00D46391"/>
    <w:rsid w:val="00D476AF"/>
    <w:rsid w:val="00D50344"/>
    <w:rsid w:val="00D51523"/>
    <w:rsid w:val="00D53C09"/>
    <w:rsid w:val="00D57512"/>
    <w:rsid w:val="00D70BD4"/>
    <w:rsid w:val="00D92B8A"/>
    <w:rsid w:val="00D957BC"/>
    <w:rsid w:val="00DA01C8"/>
    <w:rsid w:val="00DA1897"/>
    <w:rsid w:val="00DA77AC"/>
    <w:rsid w:val="00DB7566"/>
    <w:rsid w:val="00DD267E"/>
    <w:rsid w:val="00DF2833"/>
    <w:rsid w:val="00DF39BB"/>
    <w:rsid w:val="00E01D0F"/>
    <w:rsid w:val="00E03D27"/>
    <w:rsid w:val="00E05859"/>
    <w:rsid w:val="00E059F0"/>
    <w:rsid w:val="00E1495B"/>
    <w:rsid w:val="00E229F6"/>
    <w:rsid w:val="00E22F00"/>
    <w:rsid w:val="00E26218"/>
    <w:rsid w:val="00E274F3"/>
    <w:rsid w:val="00E328A3"/>
    <w:rsid w:val="00E32DC3"/>
    <w:rsid w:val="00E33BA6"/>
    <w:rsid w:val="00E34E38"/>
    <w:rsid w:val="00E40AA0"/>
    <w:rsid w:val="00E4298D"/>
    <w:rsid w:val="00E44062"/>
    <w:rsid w:val="00E46897"/>
    <w:rsid w:val="00E51E6F"/>
    <w:rsid w:val="00E52B3C"/>
    <w:rsid w:val="00E56F99"/>
    <w:rsid w:val="00E57A2D"/>
    <w:rsid w:val="00E613DF"/>
    <w:rsid w:val="00E6370A"/>
    <w:rsid w:val="00E651BF"/>
    <w:rsid w:val="00E67027"/>
    <w:rsid w:val="00E72D4D"/>
    <w:rsid w:val="00E76A1F"/>
    <w:rsid w:val="00E817E4"/>
    <w:rsid w:val="00E83BD8"/>
    <w:rsid w:val="00E84C19"/>
    <w:rsid w:val="00E85944"/>
    <w:rsid w:val="00E90919"/>
    <w:rsid w:val="00E93E9D"/>
    <w:rsid w:val="00E95F5A"/>
    <w:rsid w:val="00E9653C"/>
    <w:rsid w:val="00EA1784"/>
    <w:rsid w:val="00EA1D30"/>
    <w:rsid w:val="00EB0378"/>
    <w:rsid w:val="00EB6487"/>
    <w:rsid w:val="00EB766A"/>
    <w:rsid w:val="00EC2AE9"/>
    <w:rsid w:val="00EC3DC1"/>
    <w:rsid w:val="00EC6106"/>
    <w:rsid w:val="00EC775C"/>
    <w:rsid w:val="00EC7AFB"/>
    <w:rsid w:val="00EC7C9A"/>
    <w:rsid w:val="00ED1158"/>
    <w:rsid w:val="00ED358F"/>
    <w:rsid w:val="00EE24D5"/>
    <w:rsid w:val="00EE283C"/>
    <w:rsid w:val="00EE380A"/>
    <w:rsid w:val="00EF001D"/>
    <w:rsid w:val="00EF012D"/>
    <w:rsid w:val="00EF436F"/>
    <w:rsid w:val="00F02A52"/>
    <w:rsid w:val="00F12072"/>
    <w:rsid w:val="00F13213"/>
    <w:rsid w:val="00F14ACB"/>
    <w:rsid w:val="00F16AB9"/>
    <w:rsid w:val="00F240EA"/>
    <w:rsid w:val="00F30223"/>
    <w:rsid w:val="00F30D35"/>
    <w:rsid w:val="00F34655"/>
    <w:rsid w:val="00F358CC"/>
    <w:rsid w:val="00F35C3C"/>
    <w:rsid w:val="00F379B2"/>
    <w:rsid w:val="00F4033F"/>
    <w:rsid w:val="00F4530C"/>
    <w:rsid w:val="00F46AD6"/>
    <w:rsid w:val="00F4752F"/>
    <w:rsid w:val="00F51886"/>
    <w:rsid w:val="00F558C8"/>
    <w:rsid w:val="00F5646E"/>
    <w:rsid w:val="00F56519"/>
    <w:rsid w:val="00F566DD"/>
    <w:rsid w:val="00F575ED"/>
    <w:rsid w:val="00F62C86"/>
    <w:rsid w:val="00F63110"/>
    <w:rsid w:val="00F65F57"/>
    <w:rsid w:val="00F672CF"/>
    <w:rsid w:val="00F71EC5"/>
    <w:rsid w:val="00F73B22"/>
    <w:rsid w:val="00F7424D"/>
    <w:rsid w:val="00F76596"/>
    <w:rsid w:val="00F770EA"/>
    <w:rsid w:val="00F948DC"/>
    <w:rsid w:val="00F94AA2"/>
    <w:rsid w:val="00F97BCB"/>
    <w:rsid w:val="00F97CA3"/>
    <w:rsid w:val="00FA35AF"/>
    <w:rsid w:val="00FA388F"/>
    <w:rsid w:val="00FD34D6"/>
    <w:rsid w:val="00FD6300"/>
    <w:rsid w:val="00FD740D"/>
    <w:rsid w:val="00FE05A2"/>
    <w:rsid w:val="00FE0946"/>
    <w:rsid w:val="00FE534E"/>
    <w:rsid w:val="00FE5CA1"/>
    <w:rsid w:val="00FE6CED"/>
    <w:rsid w:val="00FF3A79"/>
    <w:rsid w:val="00FF5B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D7A"/>
  </w:style>
  <w:style w:type="paragraph" w:styleId="3">
    <w:name w:val="heading 3"/>
    <w:basedOn w:val="a"/>
    <w:next w:val="a"/>
    <w:link w:val="3Char"/>
    <w:qFormat/>
    <w:rsid w:val="008F6D7A"/>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646E"/>
    <w:rPr>
      <w:rFonts w:ascii="Tahoma" w:hAnsi="Tahoma" w:cs="Tahoma"/>
      <w:sz w:val="16"/>
      <w:szCs w:val="16"/>
    </w:rPr>
  </w:style>
  <w:style w:type="table" w:styleId="a4">
    <w:name w:val="Table Grid"/>
    <w:basedOn w:val="a1"/>
    <w:rsid w:val="006B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A4826"/>
    <w:pPr>
      <w:spacing w:after="200" w:line="276" w:lineRule="auto"/>
      <w:ind w:left="720"/>
      <w:contextualSpacing/>
    </w:pPr>
    <w:rPr>
      <w:rFonts w:ascii="Calibri" w:eastAsia="Calibri" w:hAnsi="Calibri"/>
      <w:sz w:val="22"/>
      <w:szCs w:val="22"/>
      <w:lang w:eastAsia="en-US"/>
    </w:rPr>
  </w:style>
  <w:style w:type="character" w:customStyle="1" w:styleId="text">
    <w:name w:val="text"/>
    <w:basedOn w:val="a0"/>
    <w:rsid w:val="00DA77AC"/>
  </w:style>
  <w:style w:type="paragraph" w:styleId="a6">
    <w:name w:val="No Spacing"/>
    <w:uiPriority w:val="1"/>
    <w:qFormat/>
    <w:rsid w:val="00AE7653"/>
  </w:style>
  <w:style w:type="character" w:styleId="a7">
    <w:name w:val="Emphasis"/>
    <w:basedOn w:val="a0"/>
    <w:qFormat/>
    <w:rsid w:val="00277EB6"/>
    <w:rPr>
      <w:i/>
      <w:iCs/>
    </w:rPr>
  </w:style>
  <w:style w:type="character" w:styleId="-">
    <w:name w:val="Hyperlink"/>
    <w:basedOn w:val="a0"/>
    <w:unhideWhenUsed/>
    <w:rsid w:val="000A7841"/>
    <w:rPr>
      <w:color w:val="0000FF"/>
      <w:u w:val="single"/>
    </w:rPr>
  </w:style>
  <w:style w:type="paragraph" w:styleId="a8">
    <w:name w:val="header"/>
    <w:basedOn w:val="a"/>
    <w:link w:val="Char"/>
    <w:rsid w:val="00EB6487"/>
    <w:pPr>
      <w:tabs>
        <w:tab w:val="center" w:pos="4153"/>
        <w:tab w:val="right" w:pos="8306"/>
      </w:tabs>
    </w:pPr>
  </w:style>
  <w:style w:type="character" w:customStyle="1" w:styleId="Char">
    <w:name w:val="Κεφαλίδα Char"/>
    <w:basedOn w:val="a0"/>
    <w:link w:val="a8"/>
    <w:rsid w:val="00EB6487"/>
  </w:style>
  <w:style w:type="paragraph" w:styleId="a9">
    <w:name w:val="footer"/>
    <w:basedOn w:val="a"/>
    <w:link w:val="Char0"/>
    <w:rsid w:val="00EB6487"/>
    <w:pPr>
      <w:tabs>
        <w:tab w:val="center" w:pos="4153"/>
        <w:tab w:val="right" w:pos="8306"/>
      </w:tabs>
    </w:pPr>
  </w:style>
  <w:style w:type="character" w:customStyle="1" w:styleId="Char0">
    <w:name w:val="Υποσέλιδο Char"/>
    <w:basedOn w:val="a0"/>
    <w:link w:val="a9"/>
    <w:rsid w:val="00EB6487"/>
  </w:style>
  <w:style w:type="character" w:customStyle="1" w:styleId="3Char">
    <w:name w:val="Επικεφαλίδα 3 Char"/>
    <w:basedOn w:val="a0"/>
    <w:link w:val="3"/>
    <w:rsid w:val="00BE63BA"/>
    <w:rPr>
      <w:sz w:val="24"/>
    </w:rPr>
  </w:style>
  <w:style w:type="paragraph" w:customStyle="1" w:styleId="Default">
    <w:name w:val="Default"/>
    <w:rsid w:val="002144E2"/>
    <w:pPr>
      <w:autoSpaceDE w:val="0"/>
      <w:autoSpaceDN w:val="0"/>
      <w:adjustRightInd w:val="0"/>
    </w:pPr>
    <w:rPr>
      <w:rFonts w:ascii="Tahoma" w:hAnsi="Tahoma" w:cs="Tahoma"/>
      <w:color w:val="000000"/>
      <w:sz w:val="24"/>
      <w:szCs w:val="24"/>
    </w:rPr>
  </w:style>
  <w:style w:type="character" w:styleId="-0">
    <w:name w:val="FollowedHyperlink"/>
    <w:basedOn w:val="a0"/>
    <w:rsid w:val="006E33DB"/>
    <w:rPr>
      <w:color w:val="800080" w:themeColor="followedHyperlink"/>
      <w:u w:val="single"/>
    </w:rPr>
  </w:style>
  <w:style w:type="character" w:customStyle="1" w:styleId="aa">
    <w:name w:val="Άλλα_"/>
    <w:basedOn w:val="a0"/>
    <w:link w:val="ab"/>
    <w:rsid w:val="002817B4"/>
    <w:rPr>
      <w:sz w:val="26"/>
      <w:szCs w:val="26"/>
    </w:rPr>
  </w:style>
  <w:style w:type="paragraph" w:customStyle="1" w:styleId="ab">
    <w:name w:val="Άλλα"/>
    <w:basedOn w:val="a"/>
    <w:link w:val="aa"/>
    <w:rsid w:val="002817B4"/>
    <w:pPr>
      <w:widowControl w:val="0"/>
      <w:spacing w:after="120" w:line="276" w:lineRule="auto"/>
    </w:pPr>
    <w:rPr>
      <w:sz w:val="26"/>
      <w:szCs w:val="26"/>
    </w:rPr>
  </w:style>
</w:styles>
</file>

<file path=word/webSettings.xml><?xml version="1.0" encoding="utf-8"?>
<w:webSettings xmlns:r="http://schemas.openxmlformats.org/officeDocument/2006/relationships" xmlns:w="http://schemas.openxmlformats.org/wordprocessingml/2006/main">
  <w:divs>
    <w:div w:id="83772029">
      <w:bodyDiv w:val="1"/>
      <w:marLeft w:val="0"/>
      <w:marRight w:val="0"/>
      <w:marTop w:val="0"/>
      <w:marBottom w:val="0"/>
      <w:divBdr>
        <w:top w:val="none" w:sz="0" w:space="0" w:color="auto"/>
        <w:left w:val="none" w:sz="0" w:space="0" w:color="auto"/>
        <w:bottom w:val="none" w:sz="0" w:space="0" w:color="auto"/>
        <w:right w:val="none" w:sz="0" w:space="0" w:color="auto"/>
      </w:divBdr>
    </w:div>
    <w:div w:id="113793114">
      <w:bodyDiv w:val="1"/>
      <w:marLeft w:val="0"/>
      <w:marRight w:val="0"/>
      <w:marTop w:val="0"/>
      <w:marBottom w:val="0"/>
      <w:divBdr>
        <w:top w:val="none" w:sz="0" w:space="0" w:color="auto"/>
        <w:left w:val="none" w:sz="0" w:space="0" w:color="auto"/>
        <w:bottom w:val="none" w:sz="0" w:space="0" w:color="auto"/>
        <w:right w:val="none" w:sz="0" w:space="0" w:color="auto"/>
      </w:divBdr>
    </w:div>
    <w:div w:id="230581588">
      <w:bodyDiv w:val="1"/>
      <w:marLeft w:val="0"/>
      <w:marRight w:val="0"/>
      <w:marTop w:val="0"/>
      <w:marBottom w:val="0"/>
      <w:divBdr>
        <w:top w:val="none" w:sz="0" w:space="0" w:color="auto"/>
        <w:left w:val="none" w:sz="0" w:space="0" w:color="auto"/>
        <w:bottom w:val="none" w:sz="0" w:space="0" w:color="auto"/>
        <w:right w:val="none" w:sz="0" w:space="0" w:color="auto"/>
      </w:divBdr>
    </w:div>
    <w:div w:id="669065808">
      <w:bodyDiv w:val="1"/>
      <w:marLeft w:val="0"/>
      <w:marRight w:val="0"/>
      <w:marTop w:val="0"/>
      <w:marBottom w:val="0"/>
      <w:divBdr>
        <w:top w:val="none" w:sz="0" w:space="0" w:color="auto"/>
        <w:left w:val="none" w:sz="0" w:space="0" w:color="auto"/>
        <w:bottom w:val="none" w:sz="0" w:space="0" w:color="auto"/>
        <w:right w:val="none" w:sz="0" w:space="0" w:color="auto"/>
      </w:divBdr>
    </w:div>
    <w:div w:id="1175532520">
      <w:bodyDiv w:val="1"/>
      <w:marLeft w:val="0"/>
      <w:marRight w:val="0"/>
      <w:marTop w:val="0"/>
      <w:marBottom w:val="0"/>
      <w:divBdr>
        <w:top w:val="none" w:sz="0" w:space="0" w:color="auto"/>
        <w:left w:val="none" w:sz="0" w:space="0" w:color="auto"/>
        <w:bottom w:val="none" w:sz="0" w:space="0" w:color="auto"/>
        <w:right w:val="none" w:sz="0" w:space="0" w:color="auto"/>
      </w:divBdr>
    </w:div>
    <w:div w:id="1200318530">
      <w:bodyDiv w:val="1"/>
      <w:marLeft w:val="0"/>
      <w:marRight w:val="0"/>
      <w:marTop w:val="0"/>
      <w:marBottom w:val="0"/>
      <w:divBdr>
        <w:top w:val="none" w:sz="0" w:space="0" w:color="auto"/>
        <w:left w:val="none" w:sz="0" w:space="0" w:color="auto"/>
        <w:bottom w:val="none" w:sz="0" w:space="0" w:color="auto"/>
        <w:right w:val="none" w:sz="0" w:space="0" w:color="auto"/>
      </w:divBdr>
    </w:div>
    <w:div w:id="1362853466">
      <w:bodyDiv w:val="1"/>
      <w:marLeft w:val="0"/>
      <w:marRight w:val="0"/>
      <w:marTop w:val="0"/>
      <w:marBottom w:val="0"/>
      <w:divBdr>
        <w:top w:val="none" w:sz="0" w:space="0" w:color="auto"/>
        <w:left w:val="none" w:sz="0" w:space="0" w:color="auto"/>
        <w:bottom w:val="none" w:sz="0" w:space="0" w:color="auto"/>
        <w:right w:val="none" w:sz="0" w:space="0" w:color="auto"/>
      </w:divBdr>
    </w:div>
    <w:div w:id="1429546211">
      <w:bodyDiv w:val="1"/>
      <w:marLeft w:val="0"/>
      <w:marRight w:val="0"/>
      <w:marTop w:val="0"/>
      <w:marBottom w:val="0"/>
      <w:divBdr>
        <w:top w:val="none" w:sz="0" w:space="0" w:color="auto"/>
        <w:left w:val="none" w:sz="0" w:space="0" w:color="auto"/>
        <w:bottom w:val="none" w:sz="0" w:space="0" w:color="auto"/>
        <w:right w:val="none" w:sz="0" w:space="0" w:color="auto"/>
      </w:divBdr>
    </w:div>
    <w:div w:id="1858276149">
      <w:bodyDiv w:val="1"/>
      <w:marLeft w:val="0"/>
      <w:marRight w:val="0"/>
      <w:marTop w:val="0"/>
      <w:marBottom w:val="0"/>
      <w:divBdr>
        <w:top w:val="none" w:sz="0" w:space="0" w:color="auto"/>
        <w:left w:val="none" w:sz="0" w:space="0" w:color="auto"/>
        <w:bottom w:val="none" w:sz="0" w:space="0" w:color="auto"/>
        <w:right w:val="none" w:sz="0" w:space="0" w:color="auto"/>
      </w:divBdr>
    </w:div>
    <w:div w:id="21246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d-depin.gov.gr/%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0" Type="http://schemas.openxmlformats.org/officeDocument/2006/relationships/hyperlink" Target="mailto:tpdy@apd-depin.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1DE3A-C1C8-4EC5-BC19-7BBB0E25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5836</TotalTime>
  <Pages>5</Pages>
  <Words>1964</Words>
  <Characters>10611</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12550</CharactersWithSpaces>
  <SharedDoc>false</SharedDoc>
  <HLinks>
    <vt:vector size="6" baseType="variant">
      <vt:variant>
        <vt:i4>8257610</vt:i4>
      </vt:variant>
      <vt:variant>
        <vt:i4>3</vt:i4>
      </vt:variant>
      <vt:variant>
        <vt:i4>0</vt:i4>
      </vt:variant>
      <vt:variant>
        <vt:i4>5</vt:i4>
      </vt:variant>
      <vt:variant>
        <vt:lpwstr>mailto:tpdy@apd-depin.gov.gr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Verykiou</dc:creator>
  <cp:lastModifiedBy>admin</cp:lastModifiedBy>
  <cp:revision>20</cp:revision>
  <cp:lastPrinted>2022-01-17T11:14:00Z</cp:lastPrinted>
  <dcterms:created xsi:type="dcterms:W3CDTF">2022-01-11T09:29:00Z</dcterms:created>
  <dcterms:modified xsi:type="dcterms:W3CDTF">2022-01-27T10:30:00Z</dcterms:modified>
</cp:coreProperties>
</file>